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53A28" w14:textId="7B8D1873" w:rsidR="009E4AA3" w:rsidRPr="00791F69" w:rsidRDefault="00791F69" w:rsidP="00791F69">
      <w:pPr>
        <w:pStyle w:val="LongTitle"/>
        <w:spacing w:after="0" w:line="240" w:lineRule="auto"/>
        <w:jc w:val="both"/>
        <w:rPr>
          <w:sz w:val="22"/>
          <w:szCs w:val="22"/>
          <w:lang w:val="en-AU"/>
        </w:rPr>
      </w:pPr>
      <w:r>
        <w:rPr>
          <w:noProof/>
        </w:rPr>
        <w:drawing>
          <wp:inline distT="0" distB="0" distL="0" distR="0" wp14:anchorId="089EAC88" wp14:editId="4A4D8DE2">
            <wp:extent cx="2166307" cy="44767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567" cy="461368"/>
                    </a:xfrm>
                    <a:prstGeom prst="rect">
                      <a:avLst/>
                    </a:prstGeom>
                  </pic:spPr>
                </pic:pic>
              </a:graphicData>
            </a:graphic>
          </wp:inline>
        </w:drawing>
      </w:r>
    </w:p>
    <w:p w14:paraId="670E4815" w14:textId="77777777" w:rsidR="00791F69" w:rsidRDefault="00791F69" w:rsidP="00310E12">
      <w:pPr>
        <w:pStyle w:val="LongTitle"/>
        <w:spacing w:after="0" w:line="120" w:lineRule="auto"/>
        <w:jc w:val="both"/>
        <w:rPr>
          <w:rFonts w:eastAsiaTheme="majorEastAsia" w:cstheme="majorBidi"/>
          <w:b w:val="0"/>
          <w:color w:val="auto"/>
          <w:spacing w:val="-10"/>
          <w:kern w:val="28"/>
          <w:sz w:val="56"/>
          <w:szCs w:val="56"/>
          <w:lang w:val="en-GB"/>
        </w:rPr>
      </w:pPr>
    </w:p>
    <w:p w14:paraId="1144E8E0" w14:textId="00E9261A" w:rsidR="009E4AA3" w:rsidRPr="00791F69" w:rsidRDefault="009331C5" w:rsidP="009E4AA3">
      <w:pPr>
        <w:pStyle w:val="LongTitle"/>
        <w:rPr>
          <w:sz w:val="52"/>
          <w:szCs w:val="52"/>
        </w:rPr>
      </w:pPr>
      <w:r w:rsidRPr="00791F69">
        <w:rPr>
          <w:sz w:val="52"/>
          <w:szCs w:val="52"/>
        </w:rPr>
        <w:t xml:space="preserve">Annual General Meeting: Minutes </w:t>
      </w:r>
    </w:p>
    <w:p w14:paraId="1BA692C6" w14:textId="48EBAC8A" w:rsidR="00A3315B" w:rsidRDefault="00543CEB" w:rsidP="009E4AA3">
      <w:pPr>
        <w:pStyle w:val="LongSubtitle"/>
        <w:spacing w:line="240" w:lineRule="auto"/>
        <w:rPr>
          <w:lang w:val="en-AU"/>
        </w:rPr>
      </w:pPr>
      <w:r>
        <w:rPr>
          <w:lang w:val="en-AU"/>
        </w:rPr>
        <w:t>Seoul, South Korea</w:t>
      </w:r>
      <w:r w:rsidR="00DE6F7B">
        <w:rPr>
          <w:lang w:val="en-AU"/>
        </w:rPr>
        <w:t>, 25 October 2016</w:t>
      </w:r>
    </w:p>
    <w:p w14:paraId="5712A910" w14:textId="5DC335B9" w:rsidR="00791F69" w:rsidRDefault="00791F69" w:rsidP="00166E36">
      <w:pPr>
        <w:tabs>
          <w:tab w:val="left" w:pos="8364"/>
        </w:tabs>
        <w:jc w:val="both"/>
        <w:rPr>
          <w:rFonts w:ascii="Source Sans Pro" w:hAnsi="Source Sans Pro"/>
          <w:b/>
        </w:rPr>
      </w:pPr>
    </w:p>
    <w:p w14:paraId="5F297A49" w14:textId="193E390E" w:rsidR="008D56E1" w:rsidRPr="008D56E1" w:rsidRDefault="006672BB" w:rsidP="008D56E1">
      <w:pPr>
        <w:pStyle w:val="Heading2"/>
      </w:pPr>
      <w:r>
        <w:t>Steering Group (Trustees) members present</w:t>
      </w:r>
      <w:r w:rsidR="0093044F">
        <w:t>:</w:t>
      </w:r>
    </w:p>
    <w:p w14:paraId="53A789DB" w14:textId="77777777" w:rsidR="006353FB" w:rsidRDefault="006353FB" w:rsidP="006353FB">
      <w:pPr>
        <w:spacing w:line="120" w:lineRule="auto"/>
        <w:rPr>
          <w:b/>
          <w:sz w:val="20"/>
          <w:szCs w:val="20"/>
        </w:rPr>
      </w:pPr>
    </w:p>
    <w:p w14:paraId="0423050A" w14:textId="1D7A566A" w:rsidR="006672BB" w:rsidRPr="006353FB" w:rsidRDefault="0066539A" w:rsidP="008D56E1">
      <w:r w:rsidRPr="006353FB">
        <w:rPr>
          <w:b/>
        </w:rPr>
        <w:t>Lisa Bero:</w:t>
      </w:r>
      <w:r w:rsidRPr="006353FB">
        <w:t xml:space="preserve"> Co-Chair of the Steering Group </w:t>
      </w:r>
    </w:p>
    <w:p w14:paraId="179B6CA6" w14:textId="47A48A71" w:rsidR="0066539A" w:rsidRPr="006353FB" w:rsidRDefault="0066539A" w:rsidP="008D56E1">
      <w:r w:rsidRPr="006353FB">
        <w:rPr>
          <w:b/>
        </w:rPr>
        <w:t>Cindy Farquhar:</w:t>
      </w:r>
      <w:r w:rsidRPr="006353FB">
        <w:t xml:space="preserve"> </w:t>
      </w:r>
      <w:r w:rsidR="008D56E1" w:rsidRPr="006353FB">
        <w:t xml:space="preserve">Co-Chair of the Steering Group </w:t>
      </w:r>
    </w:p>
    <w:p w14:paraId="40A3CEA8" w14:textId="7B40DA39" w:rsidR="0066539A" w:rsidRPr="006353FB" w:rsidRDefault="0066539A" w:rsidP="008D56E1">
      <w:r w:rsidRPr="006353FB">
        <w:rPr>
          <w:b/>
        </w:rPr>
        <w:t>Mona Nasser:</w:t>
      </w:r>
      <w:r w:rsidR="008D56E1" w:rsidRPr="006353FB">
        <w:t xml:space="preserve"> Representing Authors </w:t>
      </w:r>
    </w:p>
    <w:p w14:paraId="7EF1248B" w14:textId="178BDCD8" w:rsidR="0066539A" w:rsidRPr="006353FB" w:rsidRDefault="0066539A" w:rsidP="008D56E1">
      <w:r w:rsidRPr="006353FB">
        <w:rPr>
          <w:b/>
        </w:rPr>
        <w:t>Joerg Meerpohl:</w:t>
      </w:r>
      <w:r w:rsidRPr="006353FB">
        <w:t xml:space="preserve"> Rep</w:t>
      </w:r>
      <w:r w:rsidR="008D56E1" w:rsidRPr="006353FB">
        <w:t xml:space="preserve">resenting Centre Staff </w:t>
      </w:r>
    </w:p>
    <w:p w14:paraId="0413D778" w14:textId="2BE7ECF9" w:rsidR="0066539A" w:rsidRPr="006353FB" w:rsidRDefault="0066539A" w:rsidP="008D56E1">
      <w:r w:rsidRPr="006353FB">
        <w:rPr>
          <w:b/>
        </w:rPr>
        <w:t>Anne Lyddiatt:</w:t>
      </w:r>
      <w:r w:rsidRPr="006353FB">
        <w:t xml:space="preserve"> Representi</w:t>
      </w:r>
      <w:r w:rsidR="008D56E1" w:rsidRPr="006353FB">
        <w:t xml:space="preserve">ng the Consumer Network </w:t>
      </w:r>
    </w:p>
    <w:p w14:paraId="083DCA86" w14:textId="1087ABDF" w:rsidR="0066539A" w:rsidRPr="006353FB" w:rsidRDefault="0066539A" w:rsidP="008D56E1">
      <w:r w:rsidRPr="006353FB">
        <w:rPr>
          <w:b/>
        </w:rPr>
        <w:t>Mingming Zhang:</w:t>
      </w:r>
      <w:r w:rsidRPr="006353FB">
        <w:t xml:space="preserve"> Represent</w:t>
      </w:r>
      <w:r w:rsidR="008D56E1" w:rsidRPr="006353FB">
        <w:t xml:space="preserve">ing the Consumer Network </w:t>
      </w:r>
    </w:p>
    <w:p w14:paraId="458F256F" w14:textId="49A20819" w:rsidR="0066539A" w:rsidRPr="006353FB" w:rsidRDefault="0066539A" w:rsidP="008D56E1">
      <w:r w:rsidRPr="006353FB">
        <w:rPr>
          <w:b/>
        </w:rPr>
        <w:t>Martin Burton:</w:t>
      </w:r>
      <w:r w:rsidRPr="006353FB">
        <w:t xml:space="preserve"> Representing Co-ordinating Editor</w:t>
      </w:r>
      <w:r w:rsidR="008D56E1" w:rsidRPr="006353FB">
        <w:t xml:space="preserve">s </w:t>
      </w:r>
    </w:p>
    <w:p w14:paraId="1F9BFA5A" w14:textId="58FD6809" w:rsidR="0066539A" w:rsidRPr="006353FB" w:rsidRDefault="0066539A" w:rsidP="008D56E1">
      <w:r w:rsidRPr="006353FB">
        <w:rPr>
          <w:b/>
        </w:rPr>
        <w:t>Denise Thomson:</w:t>
      </w:r>
      <w:r w:rsidR="008D56E1" w:rsidRPr="006353FB">
        <w:t xml:space="preserve"> Representing Fields </w:t>
      </w:r>
    </w:p>
    <w:p w14:paraId="3DE01F2B" w14:textId="33F6DD66" w:rsidR="0066539A" w:rsidRPr="006353FB" w:rsidRDefault="0066539A" w:rsidP="008D56E1">
      <w:r w:rsidRPr="006353FB">
        <w:rPr>
          <w:b/>
        </w:rPr>
        <w:t>Karin Dearness:</w:t>
      </w:r>
      <w:r w:rsidRPr="006353FB">
        <w:t xml:space="preserve"> Repres</w:t>
      </w:r>
      <w:r w:rsidR="008D56E1" w:rsidRPr="006353FB">
        <w:t xml:space="preserve">enting Managing Editors </w:t>
      </w:r>
    </w:p>
    <w:p w14:paraId="7B96D11B" w14:textId="0861958B" w:rsidR="0066539A" w:rsidRPr="006353FB" w:rsidRDefault="0066539A" w:rsidP="008D56E1">
      <w:r w:rsidRPr="006353FB">
        <w:rPr>
          <w:b/>
        </w:rPr>
        <w:t>Elizabeth Stovold:</w:t>
      </w:r>
      <w:r w:rsidRPr="006353FB">
        <w:t xml:space="preserve"> Representing Information Specialists</w:t>
      </w:r>
      <w:r w:rsidR="008D56E1" w:rsidRPr="006353FB">
        <w:t xml:space="preserve"> </w:t>
      </w:r>
    </w:p>
    <w:p w14:paraId="575FA3C2" w14:textId="2F16DCE7" w:rsidR="008D56E1" w:rsidRPr="006353FB" w:rsidRDefault="008D56E1" w:rsidP="008D56E1">
      <w:pPr>
        <w:pStyle w:val="NoSpacing"/>
        <w:rPr>
          <w:rFonts w:asciiTheme="majorHAnsi" w:hAnsiTheme="majorHAnsi"/>
          <w:lang w:val="en-US"/>
        </w:rPr>
      </w:pPr>
      <w:r w:rsidRPr="006353FB">
        <w:rPr>
          <w:rFonts w:asciiTheme="majorHAnsi" w:hAnsiTheme="majorHAnsi"/>
          <w:b/>
          <w:lang w:val="en-US"/>
        </w:rPr>
        <w:t>Marguerite Koster</w:t>
      </w:r>
      <w:r w:rsidRPr="006353FB">
        <w:rPr>
          <w:rFonts w:asciiTheme="majorHAnsi" w:hAnsiTheme="majorHAnsi"/>
          <w:lang w:val="en-US"/>
        </w:rPr>
        <w:t xml:space="preserve">: Appointed member </w:t>
      </w:r>
    </w:p>
    <w:p w14:paraId="0B1A2831" w14:textId="1AF47205" w:rsidR="008D56E1" w:rsidRPr="006353FB" w:rsidRDefault="008D56E1" w:rsidP="008D56E1">
      <w:pPr>
        <w:pStyle w:val="NoSpacing"/>
        <w:rPr>
          <w:rFonts w:asciiTheme="majorHAnsi" w:hAnsiTheme="majorHAnsi"/>
          <w:lang w:val="en-US"/>
        </w:rPr>
      </w:pPr>
      <w:r w:rsidRPr="006353FB">
        <w:rPr>
          <w:rFonts w:asciiTheme="majorHAnsi" w:hAnsiTheme="majorHAnsi"/>
          <w:b/>
          <w:lang w:val="en-US"/>
        </w:rPr>
        <w:t>Catherine Marshall</w:t>
      </w:r>
      <w:r w:rsidRPr="006353FB">
        <w:rPr>
          <w:rFonts w:asciiTheme="majorHAnsi" w:hAnsiTheme="majorHAnsi"/>
          <w:lang w:val="en-US"/>
        </w:rPr>
        <w:t xml:space="preserve">: Appointed member </w:t>
      </w:r>
    </w:p>
    <w:p w14:paraId="1B58991E" w14:textId="77777777" w:rsidR="008D56E1" w:rsidRDefault="008D56E1" w:rsidP="008D56E1">
      <w:pPr>
        <w:pStyle w:val="NoSpacing"/>
        <w:rPr>
          <w:b/>
          <w:sz w:val="20"/>
          <w:szCs w:val="20"/>
          <w:lang w:val="en-US"/>
        </w:rPr>
      </w:pPr>
    </w:p>
    <w:p w14:paraId="492B5E89" w14:textId="5DE97593" w:rsidR="008D56E1" w:rsidRDefault="008D56E1" w:rsidP="008D56E1">
      <w:pPr>
        <w:pStyle w:val="Heading2"/>
        <w:rPr>
          <w:lang w:val="en-US"/>
        </w:rPr>
      </w:pPr>
      <w:r>
        <w:rPr>
          <w:lang w:val="en-US"/>
        </w:rPr>
        <w:t xml:space="preserve">Senior Management Team present: </w:t>
      </w:r>
    </w:p>
    <w:p w14:paraId="7668D0E7" w14:textId="77777777" w:rsidR="006353FB" w:rsidRDefault="006353FB" w:rsidP="006353FB">
      <w:pPr>
        <w:pStyle w:val="NoSpacing"/>
        <w:spacing w:line="120" w:lineRule="auto"/>
        <w:rPr>
          <w:rFonts w:asciiTheme="majorHAnsi" w:hAnsiTheme="majorHAnsi"/>
          <w:b/>
          <w:sz w:val="20"/>
          <w:szCs w:val="20"/>
          <w:lang w:val="en-US"/>
        </w:rPr>
      </w:pPr>
    </w:p>
    <w:p w14:paraId="2D153300" w14:textId="155C83C6" w:rsidR="008D56E1" w:rsidRPr="006353FB" w:rsidRDefault="008D56E1" w:rsidP="008D56E1">
      <w:pPr>
        <w:pStyle w:val="NoSpacing"/>
        <w:rPr>
          <w:rFonts w:asciiTheme="majorHAnsi" w:hAnsiTheme="majorHAnsi"/>
          <w:lang w:val="en-US"/>
        </w:rPr>
      </w:pPr>
      <w:r w:rsidRPr="006353FB">
        <w:rPr>
          <w:rFonts w:asciiTheme="majorHAnsi" w:hAnsiTheme="majorHAnsi"/>
          <w:b/>
          <w:lang w:val="en-US"/>
        </w:rPr>
        <w:t>Mark Wilson:</w:t>
      </w:r>
      <w:r w:rsidRPr="006353FB">
        <w:rPr>
          <w:rFonts w:asciiTheme="majorHAnsi" w:hAnsiTheme="majorHAnsi"/>
          <w:lang w:val="en-US"/>
        </w:rPr>
        <w:t xml:space="preserve"> Chief Executive Officer </w:t>
      </w:r>
    </w:p>
    <w:p w14:paraId="6F6C3088" w14:textId="3C56A4CF" w:rsidR="008D56E1" w:rsidRDefault="008D56E1" w:rsidP="008D56E1">
      <w:pPr>
        <w:pStyle w:val="NoSpacing"/>
        <w:rPr>
          <w:rFonts w:asciiTheme="majorHAnsi" w:hAnsiTheme="majorHAnsi"/>
          <w:lang w:val="en-US"/>
        </w:rPr>
      </w:pPr>
      <w:r w:rsidRPr="006353FB">
        <w:rPr>
          <w:rFonts w:asciiTheme="majorHAnsi" w:hAnsiTheme="majorHAnsi"/>
          <w:b/>
          <w:lang w:val="en-US"/>
        </w:rPr>
        <w:t>David Tovey:</w:t>
      </w:r>
      <w:r w:rsidRPr="006353FB">
        <w:rPr>
          <w:rFonts w:asciiTheme="majorHAnsi" w:hAnsiTheme="majorHAnsi"/>
          <w:lang w:val="en-US"/>
        </w:rPr>
        <w:t xml:space="preserve"> Editor in Chief </w:t>
      </w:r>
    </w:p>
    <w:p w14:paraId="34844941" w14:textId="51FAFF74" w:rsidR="00B86BB8" w:rsidRPr="006353FB" w:rsidRDefault="00B86BB8" w:rsidP="00B86BB8">
      <w:pPr>
        <w:pStyle w:val="NoSpacing"/>
        <w:rPr>
          <w:rFonts w:asciiTheme="majorHAnsi" w:hAnsiTheme="majorHAnsi"/>
          <w:lang w:val="en-US"/>
        </w:rPr>
      </w:pPr>
      <w:r w:rsidRPr="006353FB">
        <w:rPr>
          <w:rFonts w:asciiTheme="majorHAnsi" w:hAnsiTheme="majorHAnsi"/>
          <w:b/>
          <w:lang w:val="en-US"/>
        </w:rPr>
        <w:t>Sarah Watson:</w:t>
      </w:r>
      <w:r w:rsidRPr="006353FB">
        <w:rPr>
          <w:rFonts w:asciiTheme="majorHAnsi" w:hAnsiTheme="majorHAnsi"/>
          <w:lang w:val="en-US"/>
        </w:rPr>
        <w:t xml:space="preserve"> Head of Finance &amp; Core Services</w:t>
      </w:r>
      <w:r>
        <w:rPr>
          <w:rFonts w:asciiTheme="majorHAnsi" w:hAnsiTheme="majorHAnsi"/>
          <w:lang w:val="en-US"/>
        </w:rPr>
        <w:t>, Company Secretary</w:t>
      </w:r>
    </w:p>
    <w:p w14:paraId="62FD7DD3" w14:textId="45D2A8B8" w:rsidR="008D56E1" w:rsidRPr="006353FB" w:rsidRDefault="008D56E1" w:rsidP="008D56E1">
      <w:pPr>
        <w:pStyle w:val="NoSpacing"/>
        <w:rPr>
          <w:rFonts w:asciiTheme="majorHAnsi" w:hAnsiTheme="majorHAnsi"/>
          <w:lang w:val="en-US"/>
        </w:rPr>
      </w:pPr>
      <w:r w:rsidRPr="006353FB">
        <w:rPr>
          <w:rFonts w:asciiTheme="majorHAnsi" w:hAnsiTheme="majorHAnsi"/>
          <w:b/>
          <w:lang w:val="en-US"/>
        </w:rPr>
        <w:t>Lucie Binder:</w:t>
      </w:r>
      <w:r w:rsidRPr="006353FB">
        <w:rPr>
          <w:rFonts w:asciiTheme="majorHAnsi" w:hAnsiTheme="majorHAnsi"/>
          <w:lang w:val="en-US"/>
        </w:rPr>
        <w:t xml:space="preserve"> Senior Advisor to the CEO</w:t>
      </w:r>
    </w:p>
    <w:p w14:paraId="53685D1A" w14:textId="2B911A99" w:rsidR="008D56E1" w:rsidRPr="006353FB" w:rsidRDefault="008D56E1" w:rsidP="008D56E1">
      <w:pPr>
        <w:pStyle w:val="NoSpacing"/>
        <w:rPr>
          <w:rFonts w:asciiTheme="majorHAnsi" w:hAnsiTheme="majorHAnsi"/>
          <w:lang w:val="en-US"/>
        </w:rPr>
      </w:pPr>
      <w:r w:rsidRPr="006353FB">
        <w:rPr>
          <w:rFonts w:asciiTheme="majorHAnsi" w:hAnsiTheme="majorHAnsi"/>
          <w:b/>
          <w:lang w:val="en-US"/>
        </w:rPr>
        <w:t>Miranda Cumpston:</w:t>
      </w:r>
      <w:r w:rsidRPr="006353FB">
        <w:rPr>
          <w:rFonts w:asciiTheme="majorHAnsi" w:hAnsiTheme="majorHAnsi"/>
          <w:lang w:val="en-US"/>
        </w:rPr>
        <w:t xml:space="preserve"> Head of Learning &amp; Support</w:t>
      </w:r>
    </w:p>
    <w:p w14:paraId="69D8F273" w14:textId="2D2AD6AE" w:rsidR="008D56E1" w:rsidRPr="006353FB" w:rsidRDefault="008D56E1" w:rsidP="008D56E1">
      <w:pPr>
        <w:pStyle w:val="NoSpacing"/>
        <w:rPr>
          <w:rFonts w:asciiTheme="majorHAnsi" w:hAnsiTheme="majorHAnsi"/>
          <w:lang w:val="en-US"/>
        </w:rPr>
      </w:pPr>
      <w:r w:rsidRPr="006353FB">
        <w:rPr>
          <w:rFonts w:asciiTheme="majorHAnsi" w:hAnsiTheme="majorHAnsi"/>
          <w:b/>
          <w:lang w:val="en-US"/>
        </w:rPr>
        <w:t>Chris Mavergames:</w:t>
      </w:r>
      <w:r w:rsidRPr="006353FB">
        <w:rPr>
          <w:rFonts w:asciiTheme="majorHAnsi" w:hAnsiTheme="majorHAnsi"/>
          <w:lang w:val="en-US"/>
        </w:rPr>
        <w:t xml:space="preserve"> Head of Informatics &amp; Knowledge Management</w:t>
      </w:r>
    </w:p>
    <w:p w14:paraId="5F7AA98D" w14:textId="737AA931" w:rsidR="00D0287B" w:rsidRPr="006353FB" w:rsidRDefault="00D0287B" w:rsidP="008D56E1">
      <w:pPr>
        <w:pStyle w:val="NoSpacing"/>
        <w:rPr>
          <w:rFonts w:asciiTheme="majorHAnsi" w:hAnsiTheme="majorHAnsi"/>
          <w:lang w:val="en-US"/>
        </w:rPr>
      </w:pPr>
      <w:r w:rsidRPr="006353FB">
        <w:rPr>
          <w:rFonts w:asciiTheme="majorHAnsi" w:hAnsiTheme="majorHAnsi"/>
          <w:b/>
          <w:lang w:val="en-US"/>
        </w:rPr>
        <w:t>Charlotte Pestridge:</w:t>
      </w:r>
      <w:r w:rsidRPr="006353FB">
        <w:rPr>
          <w:rFonts w:asciiTheme="majorHAnsi" w:hAnsiTheme="majorHAnsi"/>
          <w:lang w:val="en-US"/>
        </w:rPr>
        <w:t xml:space="preserve"> CEO, Cochrane Innovations </w:t>
      </w:r>
    </w:p>
    <w:p w14:paraId="774364E1" w14:textId="51016055" w:rsidR="008D56E1" w:rsidRPr="006353FB" w:rsidRDefault="008D56E1" w:rsidP="008D56E1">
      <w:pPr>
        <w:pStyle w:val="NoSpacing"/>
        <w:rPr>
          <w:rFonts w:asciiTheme="majorHAnsi" w:hAnsiTheme="majorHAnsi"/>
          <w:lang w:val="en-US"/>
        </w:rPr>
      </w:pPr>
      <w:r w:rsidRPr="006353FB">
        <w:rPr>
          <w:rFonts w:asciiTheme="majorHAnsi" w:hAnsiTheme="majorHAnsi"/>
          <w:b/>
          <w:lang w:val="en-US"/>
        </w:rPr>
        <w:t>Julie Wood:</w:t>
      </w:r>
      <w:r w:rsidRPr="006353FB">
        <w:rPr>
          <w:rFonts w:asciiTheme="majorHAnsi" w:hAnsiTheme="majorHAnsi"/>
          <w:lang w:val="en-US"/>
        </w:rPr>
        <w:t xml:space="preserve"> Head of Communications &amp; External Affairs </w:t>
      </w:r>
    </w:p>
    <w:p w14:paraId="776C4CF2" w14:textId="77777777" w:rsidR="0015509B" w:rsidRDefault="0015509B" w:rsidP="0015509B">
      <w:pPr>
        <w:pStyle w:val="Heading2"/>
      </w:pPr>
    </w:p>
    <w:p w14:paraId="1B4B0E40" w14:textId="12D7AF49" w:rsidR="00D0287B" w:rsidRPr="0015509B" w:rsidRDefault="0015509B" w:rsidP="0015509B">
      <w:pPr>
        <w:pStyle w:val="Heading2"/>
      </w:pPr>
      <w:r w:rsidRPr="0015509B">
        <w:t>Members (Cochrane Groups) present</w:t>
      </w:r>
      <w:r w:rsidR="00D0287B" w:rsidRPr="0015509B">
        <w:t xml:space="preserve">: </w:t>
      </w:r>
    </w:p>
    <w:p w14:paraId="1CD078AF" w14:textId="77777777" w:rsidR="006353FB" w:rsidRDefault="006353FB" w:rsidP="006353FB">
      <w:pPr>
        <w:spacing w:line="120" w:lineRule="auto"/>
        <w:rPr>
          <w:lang w:val="en-US"/>
        </w:rPr>
      </w:pPr>
    </w:p>
    <w:p w14:paraId="5E57E667" w14:textId="12FD39DD" w:rsidR="008D56E1" w:rsidRPr="006353FB" w:rsidRDefault="00D0287B" w:rsidP="008A2C54">
      <w:pPr>
        <w:rPr>
          <w:lang w:val="en-US"/>
        </w:rPr>
      </w:pPr>
      <w:r w:rsidRPr="006353FB">
        <w:rPr>
          <w:lang w:val="en-US"/>
        </w:rPr>
        <w:t xml:space="preserve">See Appendix 1 </w:t>
      </w:r>
    </w:p>
    <w:p w14:paraId="73172955" w14:textId="77777777" w:rsidR="008D56E1" w:rsidRDefault="008D56E1" w:rsidP="008D56E1">
      <w:pPr>
        <w:pStyle w:val="BodyText"/>
        <w:rPr>
          <w:i/>
          <w:sz w:val="20"/>
          <w:szCs w:val="20"/>
        </w:rPr>
      </w:pPr>
    </w:p>
    <w:p w14:paraId="10F2A7DE" w14:textId="25F2FD11" w:rsidR="00D0287B" w:rsidRDefault="00D0287B" w:rsidP="00D0287B">
      <w:pPr>
        <w:pStyle w:val="Heading2"/>
      </w:pPr>
      <w:r>
        <w:t xml:space="preserve">Apologies: </w:t>
      </w:r>
    </w:p>
    <w:p w14:paraId="56F29FB6" w14:textId="77777777" w:rsidR="006353FB" w:rsidRDefault="006353FB" w:rsidP="006353FB">
      <w:pPr>
        <w:spacing w:line="120" w:lineRule="auto"/>
        <w:rPr>
          <w:b/>
        </w:rPr>
      </w:pPr>
    </w:p>
    <w:p w14:paraId="75E33D8E" w14:textId="001EA1FB" w:rsidR="00D0287B" w:rsidRPr="006353FB" w:rsidRDefault="00D0287B" w:rsidP="00D0287B">
      <w:r w:rsidRPr="006353FB">
        <w:rPr>
          <w:b/>
        </w:rPr>
        <w:t>Michael Makanga,</w:t>
      </w:r>
      <w:r w:rsidRPr="006353FB">
        <w:t xml:space="preserve"> appointed member of the Steering Group</w:t>
      </w:r>
    </w:p>
    <w:p w14:paraId="45BB5C7F" w14:textId="24974A59" w:rsidR="0066539A" w:rsidRPr="006353FB" w:rsidRDefault="00D0287B" w:rsidP="00D0287B">
      <w:r w:rsidRPr="006353FB">
        <w:rPr>
          <w:b/>
        </w:rPr>
        <w:t>Holger Schünemann,</w:t>
      </w:r>
      <w:r w:rsidRPr="006353FB">
        <w:t xml:space="preserve"> representing Methods Groups, resigned f</w:t>
      </w:r>
      <w:r w:rsidR="0066539A" w:rsidRPr="006353FB">
        <w:t>rom th</w:t>
      </w:r>
      <w:r w:rsidRPr="006353FB">
        <w:t>e Steering Group in August 2016</w:t>
      </w:r>
    </w:p>
    <w:p w14:paraId="5CADDEBE" w14:textId="335E5AE4" w:rsidR="0066539A" w:rsidRPr="006353FB" w:rsidRDefault="0015509B" w:rsidP="00D0287B">
      <w:r w:rsidRPr="006353FB">
        <w:rPr>
          <w:b/>
        </w:rPr>
        <w:t>Alvaro Atallah,</w:t>
      </w:r>
      <w:r w:rsidR="00D0287B" w:rsidRPr="006353FB">
        <w:t xml:space="preserve"> r</w:t>
      </w:r>
      <w:r w:rsidR="0066539A" w:rsidRPr="006353FB">
        <w:t>epres</w:t>
      </w:r>
      <w:r w:rsidR="008D56E1" w:rsidRPr="006353FB">
        <w:t>enting Centre Directors</w:t>
      </w:r>
      <w:r w:rsidR="00D0287B" w:rsidRPr="006353FB">
        <w:t xml:space="preserve">, resigned from the Steering Group in October 2016 </w:t>
      </w:r>
      <w:r w:rsidR="008D56E1" w:rsidRPr="006353FB">
        <w:t xml:space="preserve"> </w:t>
      </w:r>
    </w:p>
    <w:p w14:paraId="6F0BC591" w14:textId="77777777" w:rsidR="00D0287B" w:rsidRPr="006353FB" w:rsidRDefault="00D0287B" w:rsidP="00D0287B">
      <w:pPr>
        <w:rPr>
          <w:b/>
        </w:rPr>
      </w:pPr>
      <w:r w:rsidRPr="006353FB">
        <w:rPr>
          <w:b/>
        </w:rPr>
        <w:t>Cochrane China</w:t>
      </w:r>
    </w:p>
    <w:p w14:paraId="31A73241" w14:textId="77777777" w:rsidR="00D0287B" w:rsidRPr="006353FB" w:rsidRDefault="00D0287B" w:rsidP="00D0287B">
      <w:pPr>
        <w:rPr>
          <w:b/>
        </w:rPr>
      </w:pPr>
      <w:r w:rsidRPr="006353FB">
        <w:rPr>
          <w:b/>
        </w:rPr>
        <w:t>Epilepsy Group</w:t>
      </w:r>
    </w:p>
    <w:p w14:paraId="763FB4B6" w14:textId="66FDB417" w:rsidR="00D0287B" w:rsidRPr="006353FB" w:rsidRDefault="0015509B" w:rsidP="00D0287B">
      <w:pPr>
        <w:rPr>
          <w:b/>
        </w:rPr>
      </w:pPr>
      <w:r w:rsidRPr="006353FB">
        <w:rPr>
          <w:b/>
        </w:rPr>
        <w:t>HIV/</w:t>
      </w:r>
      <w:r w:rsidR="00D0287B" w:rsidRPr="006353FB">
        <w:rPr>
          <w:b/>
        </w:rPr>
        <w:t>AIDS Group</w:t>
      </w:r>
    </w:p>
    <w:p w14:paraId="0504A6CD" w14:textId="77777777" w:rsidR="00D0287B" w:rsidRPr="006353FB" w:rsidRDefault="00D0287B" w:rsidP="00D0287B">
      <w:pPr>
        <w:rPr>
          <w:b/>
        </w:rPr>
      </w:pPr>
      <w:r w:rsidRPr="006353FB">
        <w:rPr>
          <w:b/>
        </w:rPr>
        <w:t>IBD Group</w:t>
      </w:r>
    </w:p>
    <w:p w14:paraId="1E7FC38B" w14:textId="79DC3D5E" w:rsidR="00D0287B" w:rsidRPr="006353FB" w:rsidRDefault="0015509B" w:rsidP="00D0287B">
      <w:pPr>
        <w:rPr>
          <w:b/>
        </w:rPr>
      </w:pPr>
      <w:r w:rsidRPr="006353FB">
        <w:rPr>
          <w:b/>
        </w:rPr>
        <w:t>Infectious Diseases Group</w:t>
      </w:r>
    </w:p>
    <w:p w14:paraId="0D541D84" w14:textId="5584E697" w:rsidR="00EE656A" w:rsidRPr="006353FB" w:rsidRDefault="00D0287B" w:rsidP="008A2C54">
      <w:pPr>
        <w:rPr>
          <w:b/>
        </w:rPr>
      </w:pPr>
      <w:r w:rsidRPr="006353FB">
        <w:rPr>
          <w:b/>
        </w:rPr>
        <w:t>Vascular Group</w:t>
      </w:r>
    </w:p>
    <w:p w14:paraId="668F1C19" w14:textId="361D16BF" w:rsidR="008C75A8" w:rsidRPr="006353FB" w:rsidRDefault="008C75A8" w:rsidP="008A2C54">
      <w:pPr>
        <w:rPr>
          <w:b/>
        </w:rPr>
      </w:pPr>
      <w:r w:rsidRPr="006353FB">
        <w:rPr>
          <w:b/>
        </w:rPr>
        <w:t xml:space="preserve">(Other Cochrane Groups that did not send apologies but were not represented at the meeting are listed in Appendix 1) </w:t>
      </w:r>
    </w:p>
    <w:p w14:paraId="01580BCF" w14:textId="672BD600" w:rsidR="000E5207" w:rsidRPr="003E17A1" w:rsidRDefault="000E5207" w:rsidP="00805F00">
      <w:pPr>
        <w:pStyle w:val="Heading2"/>
      </w:pPr>
      <w:r>
        <w:lastRenderedPageBreak/>
        <w:t xml:space="preserve">Meeting format: </w:t>
      </w:r>
    </w:p>
    <w:p w14:paraId="3C7E090A" w14:textId="1F4B5EFA" w:rsidR="00FB4156" w:rsidRDefault="00400D61" w:rsidP="003B221A">
      <w:pPr>
        <w:jc w:val="both"/>
      </w:pPr>
      <w:r>
        <w:t>In 2016 the organiz</w:t>
      </w:r>
      <w:r w:rsidR="003E17A1">
        <w:t xml:space="preserve">ation trialled a </w:t>
      </w:r>
      <w:r w:rsidR="000E5207" w:rsidRPr="000E5207">
        <w:t xml:space="preserve">new approach to informing the community about </w:t>
      </w:r>
      <w:r w:rsidR="003E17A1">
        <w:t xml:space="preserve">the latest news related to its strategic plan, </w:t>
      </w:r>
      <w:r w:rsidR="003E17A1" w:rsidRPr="00B86BB8">
        <w:rPr>
          <w:i/>
        </w:rPr>
        <w:t>Strategy to 2020</w:t>
      </w:r>
      <w:r w:rsidR="000E5207" w:rsidRPr="000E5207">
        <w:t>. Preceding the formal Annual General</w:t>
      </w:r>
      <w:r w:rsidR="003E17A1">
        <w:t xml:space="preserve"> Meeting there </w:t>
      </w:r>
      <w:r w:rsidR="00825132">
        <w:t>were</w:t>
      </w:r>
      <w:r w:rsidR="000E5207" w:rsidRPr="000E5207">
        <w:t xml:space="preserve"> a series of presentations highlighting the key developments, led by the CEO, Editor in Chief, and memb</w:t>
      </w:r>
      <w:r>
        <w:t xml:space="preserve">ers of the Cochrane community. </w:t>
      </w:r>
      <w:r w:rsidR="00825132">
        <w:t xml:space="preserve">The video recording of the full meeting (community section and formal AGM) can be seen at: </w:t>
      </w:r>
      <w:hyperlink r:id="rId9" w:history="1">
        <w:r w:rsidR="008C75A8" w:rsidRPr="00640EF4">
          <w:rPr>
            <w:rStyle w:val="Hyperlink"/>
          </w:rPr>
          <w:t>https://www.youtube.com/watch?v=1mn068UhHg0</w:t>
        </w:r>
      </w:hyperlink>
      <w:r w:rsidR="008C75A8">
        <w:t xml:space="preserve">. </w:t>
      </w:r>
      <w:r w:rsidR="009C7D23">
        <w:t>A</w:t>
      </w:r>
      <w:r w:rsidR="00FB4156">
        <w:t xml:space="preserve">ll presentations </w:t>
      </w:r>
      <w:r w:rsidR="003B221A">
        <w:t>can be downloaded from:</w:t>
      </w:r>
    </w:p>
    <w:p w14:paraId="5EBD3F96" w14:textId="698E690C" w:rsidR="000E5207" w:rsidRPr="000E5207" w:rsidRDefault="000B3149" w:rsidP="00A86F33">
      <w:hyperlink r:id="rId10" w:history="1">
        <w:r w:rsidR="00FB4156" w:rsidRPr="00640EF4">
          <w:rPr>
            <w:rStyle w:val="Hyperlink"/>
          </w:rPr>
          <w:t>http://community.cochrane.org/organizational-info/people/governing-board/annual-general-meetings</w:t>
        </w:r>
      </w:hyperlink>
      <w:r w:rsidR="008C75A8">
        <w:t xml:space="preserve">. </w:t>
      </w:r>
      <w:r w:rsidR="00825132">
        <w:t>Only the formal AGM has been minute</w:t>
      </w:r>
      <w:r w:rsidR="00B70C8D">
        <w:t xml:space="preserve">d, below, and the first item is therefore Agenda Item 7. </w:t>
      </w:r>
    </w:p>
    <w:p w14:paraId="4760CF5C" w14:textId="1A89A1E7" w:rsidR="008C75A8" w:rsidRDefault="008C75A8" w:rsidP="00166E36">
      <w:pPr>
        <w:pStyle w:val="BodyText"/>
        <w:jc w:val="both"/>
        <w:rPr>
          <w:sz w:val="20"/>
          <w:szCs w:val="20"/>
          <w:lang w:val="en-GB"/>
        </w:rPr>
      </w:pPr>
    </w:p>
    <w:p w14:paraId="4CF7F316" w14:textId="77777777" w:rsidR="008C75A8" w:rsidRPr="008C75A8" w:rsidRDefault="008C75A8" w:rsidP="008C75A8">
      <w:pPr>
        <w:pStyle w:val="Heading2"/>
      </w:pPr>
      <w:r w:rsidRPr="008C75A8">
        <w:t>Meeting chaired by:</w:t>
      </w:r>
    </w:p>
    <w:p w14:paraId="5F358242" w14:textId="77777777" w:rsidR="008C75A8" w:rsidRPr="008C75A8" w:rsidRDefault="008C75A8" w:rsidP="008C75A8">
      <w:r w:rsidRPr="008C75A8">
        <w:t xml:space="preserve">Lisa Bero, Steering Group Co-Chair </w:t>
      </w:r>
    </w:p>
    <w:p w14:paraId="508503A5" w14:textId="3EA1A1ED" w:rsidR="00135E2E" w:rsidRDefault="00135E2E" w:rsidP="00166E36">
      <w:pPr>
        <w:pStyle w:val="BodyText"/>
        <w:jc w:val="both"/>
        <w:rPr>
          <w:sz w:val="20"/>
          <w:szCs w:val="20"/>
          <w:lang w:val="en-GB"/>
        </w:rPr>
      </w:pPr>
    </w:p>
    <w:p w14:paraId="4151ECDA" w14:textId="2526F1DD" w:rsidR="008A2C54" w:rsidRPr="00C06445" w:rsidRDefault="0027258A" w:rsidP="0027258A">
      <w:pPr>
        <w:pStyle w:val="Heading2"/>
      </w:pPr>
      <w:r>
        <w:t xml:space="preserve">7. </w:t>
      </w:r>
      <w:r w:rsidR="00B86BB8">
        <w:tab/>
      </w:r>
      <w:r w:rsidR="00CB7EEC" w:rsidRPr="00C06445">
        <w:t>Welcome, Apolo</w:t>
      </w:r>
      <w:r w:rsidR="003519FB" w:rsidRPr="00C06445">
        <w:t>gies and Introduction of new members</w:t>
      </w:r>
    </w:p>
    <w:p w14:paraId="7F1989FD" w14:textId="60D9911B" w:rsidR="00D37474" w:rsidRDefault="0027258A" w:rsidP="00D37474">
      <w:pPr>
        <w:jc w:val="both"/>
      </w:pPr>
      <w:r>
        <w:t>Lisa Bero</w:t>
      </w:r>
      <w:r w:rsidR="003C69A2">
        <w:t xml:space="preserve"> </w:t>
      </w:r>
      <w:r>
        <w:t xml:space="preserve">welcomed everyone to the meeting, noting the apologies given. She presented the members of the Steering </w:t>
      </w:r>
      <w:r w:rsidR="00D37474">
        <w:t>Group, noting that Karin Dearness, Anne Lyddiatt,</w:t>
      </w:r>
      <w:r w:rsidR="00D37474" w:rsidRPr="00D37474">
        <w:t xml:space="preserve"> Elizabeth Stovold</w:t>
      </w:r>
      <w:r w:rsidR="00D37474">
        <w:t>, and MingmIng Zhang were stepping down after the meeting as part of governance reforms that would see the Steering Group replaced by a Governing Board</w:t>
      </w:r>
      <w:r w:rsidR="000A79AB">
        <w:t>.</w:t>
      </w:r>
      <w:r w:rsidR="00E95B7A">
        <w:t xml:space="preserve"> </w:t>
      </w:r>
      <w:r w:rsidR="00D37474" w:rsidRPr="00D37474">
        <w:t>Alvaro Atallah</w:t>
      </w:r>
      <w:r w:rsidR="00D37474">
        <w:t xml:space="preserve"> and Holger Schünemann had previously resigned. </w:t>
      </w:r>
      <w:r w:rsidR="00E95B7A">
        <w:t>She thanked all outgoing members for their service.</w:t>
      </w:r>
    </w:p>
    <w:p w14:paraId="66B4E13B" w14:textId="077E3A05" w:rsidR="008D56E1" w:rsidRDefault="008D56E1" w:rsidP="003519FB">
      <w:pPr>
        <w:jc w:val="both"/>
      </w:pPr>
    </w:p>
    <w:p w14:paraId="543BEF10" w14:textId="32903EC7" w:rsidR="00E95B7A" w:rsidRDefault="00E95B7A" w:rsidP="003519FB">
      <w:pPr>
        <w:jc w:val="both"/>
      </w:pPr>
      <w:r>
        <w:t>She welcomed the new external members appointed to the Steering Group as part of its transition to the Governing Board and</w:t>
      </w:r>
      <w:r w:rsidR="003519FB">
        <w:t xml:space="preserve"> following an open applicati</w:t>
      </w:r>
      <w:r>
        <w:t xml:space="preserve">on process: Marguerite Koster, </w:t>
      </w:r>
      <w:r w:rsidRPr="00E95B7A">
        <w:t>Michael Makanga</w:t>
      </w:r>
      <w:r>
        <w:t xml:space="preserve">, and Catherine Marshall. </w:t>
      </w:r>
    </w:p>
    <w:p w14:paraId="1496235C" w14:textId="1CE3CC89" w:rsidR="00E95B7A" w:rsidRDefault="00E95B7A" w:rsidP="003519FB">
      <w:pPr>
        <w:jc w:val="both"/>
      </w:pPr>
    </w:p>
    <w:p w14:paraId="29888CEF" w14:textId="6D75646A" w:rsidR="003519FB" w:rsidRDefault="00E95B7A" w:rsidP="003519FB">
      <w:pPr>
        <w:jc w:val="both"/>
      </w:pPr>
      <w:r>
        <w:t>She reminded members</w:t>
      </w:r>
      <w:r w:rsidR="003519FB">
        <w:t xml:space="preserve"> of the nature of the meeting: a </w:t>
      </w:r>
      <w:r w:rsidR="003519FB" w:rsidRPr="007C2ACA">
        <w:t>joint annual meeting of Cochrane (the charity) and the Collaboration Trading Company Limited (the charity’s trading subsidiary).</w:t>
      </w:r>
      <w:r>
        <w:t xml:space="preserve"> She introduced the</w:t>
      </w:r>
      <w:r w:rsidR="003519FB" w:rsidRPr="007C2ACA">
        <w:t xml:space="preserve"> Trading Company Directors:</w:t>
      </w:r>
      <w:r w:rsidR="003519FB">
        <w:t xml:space="preserve"> </w:t>
      </w:r>
      <w:r w:rsidR="003519FB" w:rsidRPr="007C2ACA">
        <w:t>Mark Davies, Ian Shrier and Donna Gillies.</w:t>
      </w:r>
    </w:p>
    <w:p w14:paraId="1B7AF7FF" w14:textId="360C95B9" w:rsidR="00B4325D" w:rsidRDefault="00B4325D" w:rsidP="00B4325D">
      <w:pPr>
        <w:jc w:val="both"/>
      </w:pPr>
    </w:p>
    <w:p w14:paraId="34BDB93D" w14:textId="62197443" w:rsidR="003519FB" w:rsidRPr="00C06445" w:rsidRDefault="003C69A2" w:rsidP="003C69A2">
      <w:pPr>
        <w:pStyle w:val="Heading2"/>
      </w:pPr>
      <w:r>
        <w:t xml:space="preserve">8. </w:t>
      </w:r>
      <w:r w:rsidR="00B86BB8">
        <w:tab/>
      </w:r>
      <w:r w:rsidR="003519FB" w:rsidRPr="00C06445">
        <w:t>Approval of Minutes of 2015 AGM in Vienna</w:t>
      </w:r>
    </w:p>
    <w:p w14:paraId="17D2088E" w14:textId="79B414EB" w:rsidR="000A79AB" w:rsidRDefault="000A79AB" w:rsidP="00C16A0F">
      <w:pPr>
        <w:jc w:val="both"/>
      </w:pPr>
      <w:r>
        <w:t>No</w:t>
      </w:r>
      <w:r w:rsidR="003519FB" w:rsidRPr="00C06445">
        <w:t xml:space="preserve"> changes </w:t>
      </w:r>
      <w:r w:rsidR="00D24128">
        <w:t>to the M</w:t>
      </w:r>
      <w:r>
        <w:t>inutes were requested. Joerg Meerpohl proposed that they be approved by the members; the resolution was seconded by Kar</w:t>
      </w:r>
      <w:r w:rsidR="00FD597F">
        <w:t>in Dearness. The members</w:t>
      </w:r>
      <w:r>
        <w:t xml:space="preserve"> una</w:t>
      </w:r>
      <w:r w:rsidR="00C16A0F">
        <w:t>nimously approved the r</w:t>
      </w:r>
      <w:r>
        <w:t xml:space="preserve">esolution. </w:t>
      </w:r>
    </w:p>
    <w:p w14:paraId="35E08A33" w14:textId="77777777" w:rsidR="000A79AB" w:rsidRDefault="000A79AB" w:rsidP="0022157D">
      <w:pPr>
        <w:spacing w:line="120" w:lineRule="auto"/>
        <w:jc w:val="both"/>
      </w:pPr>
    </w:p>
    <w:p w14:paraId="1C86DDC8" w14:textId="4FF63054" w:rsidR="00D24128" w:rsidRPr="005C710F" w:rsidRDefault="003B221A" w:rsidP="00D24128">
      <w:pPr>
        <w:pStyle w:val="NoSpacing"/>
      </w:pPr>
      <w:r>
        <w:t xml:space="preserve">APPROVED </w:t>
      </w:r>
      <w:r w:rsidR="00413ABE">
        <w:t>RESOLUTION</w:t>
      </w:r>
      <w:r>
        <w:t>: T</w:t>
      </w:r>
      <w:r w:rsidR="008C75A8">
        <w:t>he m</w:t>
      </w:r>
      <w:r w:rsidR="00D24128">
        <w:t xml:space="preserve">embers </w:t>
      </w:r>
      <w:r w:rsidR="00D24128" w:rsidRPr="005C710F">
        <w:t>approve</w:t>
      </w:r>
      <w:r w:rsidR="00D24128">
        <w:t>d the Minutes of</w:t>
      </w:r>
      <w:r w:rsidR="00D24128" w:rsidRPr="005C710F">
        <w:t xml:space="preserve"> the 2015 Annual General Meeting.</w:t>
      </w:r>
    </w:p>
    <w:p w14:paraId="7DDB963E" w14:textId="6759326E" w:rsidR="00FD597F" w:rsidRPr="00C06445" w:rsidRDefault="00FD597F" w:rsidP="00B4325D">
      <w:pPr>
        <w:jc w:val="both"/>
      </w:pPr>
    </w:p>
    <w:p w14:paraId="45FCE3F9" w14:textId="32A8E6A6" w:rsidR="003519FB" w:rsidRPr="00C06445" w:rsidRDefault="00D24128" w:rsidP="00D24128">
      <w:pPr>
        <w:pStyle w:val="Heading2"/>
      </w:pPr>
      <w:r>
        <w:t xml:space="preserve">9. </w:t>
      </w:r>
      <w:r w:rsidR="003B221A">
        <w:tab/>
      </w:r>
      <w:r w:rsidR="003519FB" w:rsidRPr="00C06445">
        <w:t>Trustees’ Report &amp; Financial Statements</w:t>
      </w:r>
    </w:p>
    <w:p w14:paraId="0200F71A" w14:textId="14A549DF" w:rsidR="003519FB" w:rsidRPr="00805F00" w:rsidRDefault="00D24128" w:rsidP="00D24128">
      <w:pPr>
        <w:pStyle w:val="Heading2"/>
        <w:rPr>
          <w:i/>
        </w:rPr>
      </w:pPr>
      <w:r w:rsidRPr="00805F00">
        <w:rPr>
          <w:i/>
        </w:rPr>
        <w:t xml:space="preserve">9.i. </w:t>
      </w:r>
      <w:r w:rsidR="003B221A">
        <w:rPr>
          <w:i/>
        </w:rPr>
        <w:tab/>
      </w:r>
      <w:r w:rsidR="00135E2E" w:rsidRPr="00805F00">
        <w:rPr>
          <w:i/>
        </w:rPr>
        <w:t>C</w:t>
      </w:r>
      <w:r w:rsidR="003519FB" w:rsidRPr="00805F00">
        <w:rPr>
          <w:i/>
        </w:rPr>
        <w:t>o-Chairs’ report</w:t>
      </w:r>
    </w:p>
    <w:p w14:paraId="1C75F496" w14:textId="4AAB0CAC" w:rsidR="00FB4156" w:rsidRDefault="00D24128" w:rsidP="003519FB">
      <w:pPr>
        <w:jc w:val="both"/>
      </w:pPr>
      <w:r>
        <w:t>Cindy Farquhar</w:t>
      </w:r>
      <w:r w:rsidR="00DE6F7B">
        <w:t xml:space="preserve"> </w:t>
      </w:r>
      <w:r w:rsidR="003519FB" w:rsidRPr="00C06445">
        <w:t>introduced</w:t>
      </w:r>
      <w:r w:rsidR="003519FB" w:rsidRPr="000441AD">
        <w:t xml:space="preserve"> </w:t>
      </w:r>
      <w:r w:rsidR="003519FB">
        <w:t>the Co-Chairs</w:t>
      </w:r>
      <w:r w:rsidR="003519FB" w:rsidRPr="000441AD">
        <w:t xml:space="preserve"> </w:t>
      </w:r>
      <w:r w:rsidR="003519FB" w:rsidRPr="00FB4156">
        <w:t>report</w:t>
      </w:r>
      <w:r w:rsidR="003519FB" w:rsidRPr="000441AD">
        <w:t xml:space="preserve"> on behalf of </w:t>
      </w:r>
      <w:r w:rsidR="0027258A">
        <w:t>Lisa Bero</w:t>
      </w:r>
      <w:r w:rsidR="003519FB" w:rsidRPr="000441AD">
        <w:t xml:space="preserve"> and herself</w:t>
      </w:r>
      <w:r w:rsidR="003519FB">
        <w:t>. She began by outlining Cochrane</w:t>
      </w:r>
      <w:r w:rsidR="003B221A">
        <w:t>’s</w:t>
      </w:r>
      <w:r w:rsidR="003519FB">
        <w:t xml:space="preserve"> V</w:t>
      </w:r>
      <w:r>
        <w:t>ision and</w:t>
      </w:r>
      <w:r w:rsidR="00FB4156">
        <w:t xml:space="preserve"> Mission</w:t>
      </w:r>
      <w:r w:rsidR="00913BB5">
        <w:t xml:space="preserve"> statement</w:t>
      </w:r>
      <w:r w:rsidR="00C16A0F">
        <w:t>s</w:t>
      </w:r>
      <w:r w:rsidR="00FB4156">
        <w:t>,</w:t>
      </w:r>
      <w:r w:rsidR="00B23679">
        <w:t xml:space="preserve"> </w:t>
      </w:r>
      <w:r w:rsidR="00C16A0F">
        <w:t>summarized</w:t>
      </w:r>
      <w:r w:rsidR="00B23679">
        <w:t xml:space="preserve"> the main issues with which the </w:t>
      </w:r>
      <w:r w:rsidR="00FB4156">
        <w:t>Steering Group was concerned, and spoke to</w:t>
      </w:r>
      <w:r w:rsidR="00B23679">
        <w:t xml:space="preserve"> how they were be</w:t>
      </w:r>
      <w:r w:rsidR="008B38CE">
        <w:t xml:space="preserve">ing addressed. She </w:t>
      </w:r>
      <w:r w:rsidR="00FB4156">
        <w:t>outlined the</w:t>
      </w:r>
      <w:r w:rsidR="008B38CE">
        <w:t xml:space="preserve"> need to deliver high-quality, timely Cochrane R</w:t>
      </w:r>
      <w:r w:rsidR="00B02EF0">
        <w:t>eviews;</w:t>
      </w:r>
      <w:r w:rsidR="00FB4156">
        <w:t xml:space="preserve"> keep Cochrane at the forefront of </w:t>
      </w:r>
      <w:r w:rsidR="003519FB">
        <w:t>technological</w:t>
      </w:r>
      <w:r w:rsidR="00FB4156">
        <w:t xml:space="preserve"> and methodological</w:t>
      </w:r>
      <w:r w:rsidR="003519FB">
        <w:t xml:space="preserve"> changes in health</w:t>
      </w:r>
      <w:r w:rsidR="00FB4156">
        <w:t>care delivery</w:t>
      </w:r>
      <w:r w:rsidR="00B02EF0">
        <w:t>;</w:t>
      </w:r>
      <w:r w:rsidR="00FB4156">
        <w:t xml:space="preserve"> preserve</w:t>
      </w:r>
      <w:r w:rsidR="00B02EF0">
        <w:t xml:space="preserve"> organizational culture;</w:t>
      </w:r>
      <w:r w:rsidR="003519FB">
        <w:t xml:space="preserve"> </w:t>
      </w:r>
      <w:r w:rsidR="00FB4156">
        <w:t xml:space="preserve">and ensure financial sustainability. </w:t>
      </w:r>
    </w:p>
    <w:p w14:paraId="33E7058A" w14:textId="0A9B9EE9" w:rsidR="001F4DC7" w:rsidRPr="00E06C74" w:rsidRDefault="001F4DC7" w:rsidP="003519FB">
      <w:pPr>
        <w:jc w:val="both"/>
      </w:pPr>
    </w:p>
    <w:p w14:paraId="769C37AA" w14:textId="1F12010C" w:rsidR="003519FB" w:rsidRDefault="0016632C" w:rsidP="003519FB">
      <w:pPr>
        <w:jc w:val="both"/>
      </w:pPr>
      <w:r>
        <w:t xml:space="preserve">She </w:t>
      </w:r>
      <w:r w:rsidR="00913BB5">
        <w:t xml:space="preserve">spoke to the other key issues currently under consideration by the Steering Group, including ongoing governance reforms, bridge-funding to Cochrane Groups in Canada, a strategy for Knowledge Translation, the development of a </w:t>
      </w:r>
      <w:r w:rsidR="003519FB">
        <w:t>C</w:t>
      </w:r>
      <w:r w:rsidR="00913BB5">
        <w:t>ochrane Africa Network,</w:t>
      </w:r>
      <w:r w:rsidR="003519FB">
        <w:t xml:space="preserve"> and </w:t>
      </w:r>
      <w:r w:rsidR="00913BB5">
        <w:t>the establishment of a Scientific Advisory Committee. She acknowledged</w:t>
      </w:r>
      <w:r w:rsidR="003519FB">
        <w:t xml:space="preserve"> the contributions that peop</w:t>
      </w:r>
      <w:r w:rsidR="00913BB5">
        <w:t xml:space="preserve">le from all over the world had </w:t>
      </w:r>
      <w:r w:rsidR="003519FB">
        <w:t>m</w:t>
      </w:r>
      <w:r w:rsidR="00913BB5">
        <w:t xml:space="preserve">ade to </w:t>
      </w:r>
      <w:r w:rsidR="003519FB">
        <w:t xml:space="preserve">Cochrane. </w:t>
      </w:r>
    </w:p>
    <w:p w14:paraId="6EE49F11" w14:textId="77777777" w:rsidR="001F4DC7" w:rsidRDefault="001F4DC7" w:rsidP="003519FB">
      <w:pPr>
        <w:jc w:val="both"/>
      </w:pPr>
    </w:p>
    <w:p w14:paraId="13BB0537" w14:textId="10BEF125" w:rsidR="003519FB" w:rsidRDefault="00C16A0F" w:rsidP="00C16A0F">
      <w:pPr>
        <w:pStyle w:val="Heading2"/>
        <w:rPr>
          <w:i/>
        </w:rPr>
      </w:pPr>
      <w:r w:rsidRPr="00C16A0F">
        <w:rPr>
          <w:i/>
        </w:rPr>
        <w:t>9.ii</w:t>
      </w:r>
      <w:r w:rsidRPr="00C16A0F">
        <w:rPr>
          <w:b/>
          <w:i/>
          <w:color w:val="002D64" w:themeColor="text2"/>
          <w:sz w:val="20"/>
        </w:rPr>
        <w:t xml:space="preserve">. </w:t>
      </w:r>
      <w:r w:rsidR="003B221A">
        <w:rPr>
          <w:b/>
          <w:i/>
          <w:color w:val="002D64" w:themeColor="text2"/>
          <w:sz w:val="20"/>
        </w:rPr>
        <w:tab/>
      </w:r>
      <w:r w:rsidRPr="00C16A0F">
        <w:rPr>
          <w:i/>
        </w:rPr>
        <w:t>Treasurer’s report</w:t>
      </w:r>
    </w:p>
    <w:p w14:paraId="5FDA1B61" w14:textId="62276008" w:rsidR="002B5BC9" w:rsidRDefault="00C16A0F" w:rsidP="003B221A">
      <w:pPr>
        <w:jc w:val="both"/>
      </w:pPr>
      <w:r>
        <w:t xml:space="preserve">Martin Burton </w:t>
      </w:r>
      <w:r w:rsidR="00527041" w:rsidRPr="004F1972">
        <w:t>presented the financi</w:t>
      </w:r>
      <w:r w:rsidR="004D7A9C">
        <w:t>al statements for the year ended</w:t>
      </w:r>
      <w:r w:rsidR="00527041" w:rsidRPr="004F1972">
        <w:t xml:space="preserve"> 31 December 2015, informing </w:t>
      </w:r>
      <w:r w:rsidR="00527041">
        <w:t xml:space="preserve">members </w:t>
      </w:r>
      <w:r w:rsidR="00527041" w:rsidRPr="004F1972">
        <w:t>about</w:t>
      </w:r>
      <w:r w:rsidR="00527041">
        <w:t xml:space="preserve"> the healthy state o</w:t>
      </w:r>
      <w:r>
        <w:t>f Cochrane’s financial position, with core i</w:t>
      </w:r>
      <w:r w:rsidR="00527041" w:rsidRPr="004F1972">
        <w:t xml:space="preserve">ncome of </w:t>
      </w:r>
      <w:r w:rsidR="002B5BC9">
        <w:t>£</w:t>
      </w:r>
      <w:r w:rsidR="00527041" w:rsidRPr="004F1972">
        <w:t>5.4 m</w:t>
      </w:r>
      <w:r>
        <w:t xml:space="preserve">illion and </w:t>
      </w:r>
      <w:r>
        <w:lastRenderedPageBreak/>
        <w:t xml:space="preserve">expenditure of </w:t>
      </w:r>
      <w:r w:rsidR="002B5BC9">
        <w:t>£</w:t>
      </w:r>
      <w:r>
        <w:t xml:space="preserve">6.2 million (excluding Group income and expenditure). </w:t>
      </w:r>
      <w:r w:rsidR="002B5BC9">
        <w:t>He reminded members that the Steering Group had approved a deficit budget</w:t>
      </w:r>
      <w:r w:rsidR="00762E9D">
        <w:t xml:space="preserve"> in order to invest reserves in</w:t>
      </w:r>
      <w:r w:rsidR="002B5BC9">
        <w:t xml:space="preserve"> achieving the goals of </w:t>
      </w:r>
      <w:r w:rsidR="002B5BC9" w:rsidRPr="002B5BC9">
        <w:rPr>
          <w:i/>
        </w:rPr>
        <w:t>Strategy to 2020</w:t>
      </w:r>
      <w:r w:rsidR="002B5BC9">
        <w:t>; £6.8 million in</w:t>
      </w:r>
      <w:r w:rsidR="00527041">
        <w:t xml:space="preserve"> reserves </w:t>
      </w:r>
      <w:r w:rsidR="002B5BC9">
        <w:t xml:space="preserve">had been </w:t>
      </w:r>
      <w:r w:rsidR="00527041">
        <w:t>carried forward</w:t>
      </w:r>
      <w:r w:rsidR="004D7A9C">
        <w:t xml:space="preserve"> to 2016</w:t>
      </w:r>
      <w:r w:rsidR="00527041">
        <w:t>.</w:t>
      </w:r>
      <w:r w:rsidR="00527041" w:rsidRPr="004F1972">
        <w:t xml:space="preserve"> </w:t>
      </w:r>
    </w:p>
    <w:p w14:paraId="5EEDAD4F" w14:textId="77777777" w:rsidR="002B5BC9" w:rsidRDefault="002B5BC9" w:rsidP="002B5BC9"/>
    <w:p w14:paraId="420BA5D6" w14:textId="6EA48AAC" w:rsidR="00872705" w:rsidRDefault="00527041" w:rsidP="00762E9D">
      <w:pPr>
        <w:jc w:val="both"/>
      </w:pPr>
      <w:r>
        <w:t>H</w:t>
      </w:r>
      <w:r w:rsidR="00E77CC5">
        <w:t xml:space="preserve">e </w:t>
      </w:r>
      <w:r w:rsidRPr="004F1972">
        <w:t>drew members’ attent</w:t>
      </w:r>
      <w:r w:rsidR="004D7A9C">
        <w:t>ion to</w:t>
      </w:r>
      <w:r w:rsidR="00872705">
        <w:t xml:space="preserve"> the 2016 </w:t>
      </w:r>
      <w:r w:rsidR="00E77CC5">
        <w:t xml:space="preserve">income </w:t>
      </w:r>
      <w:r w:rsidR="00872705">
        <w:t xml:space="preserve">projections: </w:t>
      </w:r>
      <w:r w:rsidR="00E77CC5">
        <w:t xml:space="preserve">with income from publishing, trusts and foundations increasing. The Steering Group had approved another deficit budget for 2016, with a predicted level of reserves at </w:t>
      </w:r>
      <w:r w:rsidR="00762E9D">
        <w:t xml:space="preserve">the end of 2016 of </w:t>
      </w:r>
      <w:r w:rsidR="00E77CC5">
        <w:t xml:space="preserve">£4.8 million. He anticipated that </w:t>
      </w:r>
      <w:r w:rsidR="00621CE7">
        <w:t xml:space="preserve">expenditure would </w:t>
      </w:r>
      <w:r w:rsidR="00762E9D">
        <w:t xml:space="preserve">be </w:t>
      </w:r>
      <w:r w:rsidR="00621CE7">
        <w:t>reduce</w:t>
      </w:r>
      <w:r w:rsidR="00762E9D">
        <w:t>d</w:t>
      </w:r>
      <w:r w:rsidR="00621CE7">
        <w:t xml:space="preserve"> </w:t>
      </w:r>
      <w:r w:rsidR="00762E9D">
        <w:t>by</w:t>
      </w:r>
      <w:r w:rsidR="00621CE7">
        <w:t xml:space="preserve"> 2020 following this period of major investment</w:t>
      </w:r>
      <w:r w:rsidR="00762E9D">
        <w:t xml:space="preserve"> in delivering the </w:t>
      </w:r>
      <w:r w:rsidR="00762E9D" w:rsidRPr="00762E9D">
        <w:t>Strategy</w:t>
      </w:r>
      <w:r w:rsidR="00621CE7">
        <w:t xml:space="preserve">.  </w:t>
      </w:r>
    </w:p>
    <w:p w14:paraId="5B3885C4" w14:textId="4E34483B" w:rsidR="00D530E7" w:rsidRDefault="00D530E7" w:rsidP="002B5BC9"/>
    <w:p w14:paraId="4A522534" w14:textId="77777777" w:rsidR="003B221A" w:rsidRDefault="003B221A" w:rsidP="0022157D">
      <w:pPr>
        <w:jc w:val="both"/>
      </w:pPr>
      <w:r>
        <w:t>He thanked Sarah Watson, Head of Finance &amp; Core Services, for her</w:t>
      </w:r>
      <w:r w:rsidRPr="004F1972">
        <w:t xml:space="preserve"> guidance in putting together the report.</w:t>
      </w:r>
    </w:p>
    <w:p w14:paraId="67D18DDF" w14:textId="6D3CA350" w:rsidR="003B221A" w:rsidRDefault="003B221A" w:rsidP="002B5BC9"/>
    <w:p w14:paraId="46C3DFDE" w14:textId="52C41725" w:rsidR="00D530E7" w:rsidRDefault="00D530E7" w:rsidP="002B5BC9">
      <w:r>
        <w:t>No questions were received.</w:t>
      </w:r>
    </w:p>
    <w:p w14:paraId="4605B965" w14:textId="77777777" w:rsidR="00621CE7" w:rsidRDefault="00621CE7" w:rsidP="00527041">
      <w:pPr>
        <w:jc w:val="both"/>
      </w:pPr>
    </w:p>
    <w:p w14:paraId="35991D71" w14:textId="2831175D" w:rsidR="00B4325D" w:rsidRPr="00621CE7" w:rsidRDefault="00621CE7" w:rsidP="00621CE7">
      <w:pPr>
        <w:pStyle w:val="NoSpacing"/>
        <w:rPr>
          <w:rFonts w:asciiTheme="majorHAnsi" w:hAnsiTheme="majorHAnsi"/>
        </w:rPr>
      </w:pPr>
      <w:r w:rsidRPr="00621CE7">
        <w:rPr>
          <w:rFonts w:asciiTheme="majorHAnsi" w:hAnsiTheme="majorHAnsi"/>
        </w:rPr>
        <w:t>The members noted the Trustees’ Report and Financial Statements to 31st December 2015.</w:t>
      </w:r>
    </w:p>
    <w:p w14:paraId="4AC15CDF" w14:textId="77777777" w:rsidR="00527041" w:rsidRDefault="00527041" w:rsidP="00B4325D">
      <w:pPr>
        <w:jc w:val="both"/>
      </w:pPr>
    </w:p>
    <w:p w14:paraId="0BD7A4D5" w14:textId="123604FD" w:rsidR="00B4325D" w:rsidRDefault="004D7A9C" w:rsidP="004D7A9C">
      <w:pPr>
        <w:pStyle w:val="Heading2"/>
      </w:pPr>
      <w:r>
        <w:t xml:space="preserve">10. </w:t>
      </w:r>
      <w:r w:rsidR="0022157D">
        <w:tab/>
      </w:r>
      <w:r w:rsidR="00B4325D">
        <w:t>Appoin</w:t>
      </w:r>
      <w:r w:rsidR="00527041">
        <w:t>tment of auditors</w:t>
      </w:r>
    </w:p>
    <w:p w14:paraId="377CB645" w14:textId="3CA9E8C0" w:rsidR="00527041" w:rsidRDefault="00320FE2" w:rsidP="00527041">
      <w:pPr>
        <w:jc w:val="both"/>
      </w:pPr>
      <w:r>
        <w:t xml:space="preserve">Martin Burton </w:t>
      </w:r>
      <w:r w:rsidR="00527041">
        <w:t xml:space="preserve">explained </w:t>
      </w:r>
      <w:r w:rsidR="00794E48">
        <w:t xml:space="preserve">that it was good practice to undertake periodic reviews of appointed auditors. A competitive tender process had therefore been undertaken in September 2016. Four firms had been shortlisted and </w:t>
      </w:r>
      <w:hyperlink r:id="rId11" w:history="1">
        <w:r w:rsidR="00527041" w:rsidRPr="00794E48">
          <w:rPr>
            <w:rStyle w:val="Hyperlink"/>
          </w:rPr>
          <w:t>Sayer Vincent</w:t>
        </w:r>
      </w:hyperlink>
      <w:r w:rsidR="00527041">
        <w:t xml:space="preserve"> chosen as</w:t>
      </w:r>
      <w:r w:rsidR="00794E48">
        <w:t xml:space="preserve"> the</w:t>
      </w:r>
      <w:r w:rsidR="00527041">
        <w:t xml:space="preserve"> preferred </w:t>
      </w:r>
      <w:r w:rsidR="00794E48">
        <w:t>candidate. He explained that S</w:t>
      </w:r>
      <w:r w:rsidR="00527041">
        <w:t xml:space="preserve">ayer Vincent </w:t>
      </w:r>
      <w:r w:rsidR="00794E48">
        <w:t>wa</w:t>
      </w:r>
      <w:r w:rsidR="00527041" w:rsidRPr="0032629D">
        <w:t>s</w:t>
      </w:r>
      <w:r w:rsidR="00794E48">
        <w:t xml:space="preserve"> a firm that worked</w:t>
      </w:r>
      <w:r w:rsidR="00527041">
        <w:t xml:space="preserve"> exclusively with char</w:t>
      </w:r>
      <w:r w:rsidR="00794E48">
        <w:t>ities and not-for-profit organiz</w:t>
      </w:r>
      <w:r w:rsidR="00527041">
        <w:t>ations</w:t>
      </w:r>
      <w:r w:rsidR="00794E48">
        <w:t>,</w:t>
      </w:r>
      <w:r w:rsidR="000C07FF">
        <w:t xml:space="preserve"> and </w:t>
      </w:r>
      <w:r w:rsidR="00794E48">
        <w:t>specializ</w:t>
      </w:r>
      <w:r w:rsidR="00527041">
        <w:t>ed in providing Board members’ training and induction.</w:t>
      </w:r>
    </w:p>
    <w:p w14:paraId="5D52D72E" w14:textId="6C5FD8F1" w:rsidR="00D530E7" w:rsidRDefault="00D530E7" w:rsidP="00527041">
      <w:pPr>
        <w:jc w:val="both"/>
      </w:pPr>
    </w:p>
    <w:p w14:paraId="341282B9" w14:textId="13CEA15E" w:rsidR="00D530E7" w:rsidRDefault="00D530E7" w:rsidP="00527041">
      <w:pPr>
        <w:jc w:val="both"/>
      </w:pPr>
      <w:r>
        <w:t xml:space="preserve">No questions were received. </w:t>
      </w:r>
    </w:p>
    <w:p w14:paraId="09804377" w14:textId="77777777" w:rsidR="00794E48" w:rsidRDefault="00794E48" w:rsidP="00527041">
      <w:pPr>
        <w:jc w:val="both"/>
      </w:pPr>
    </w:p>
    <w:p w14:paraId="349A6408" w14:textId="77777777" w:rsidR="000A79AB" w:rsidRPr="000C07FF" w:rsidRDefault="00794E48" w:rsidP="000C07FF">
      <w:pPr>
        <w:jc w:val="both"/>
      </w:pPr>
      <w:r>
        <w:t xml:space="preserve">Martin Burton proposed that Sayer Vincent be appointed as Cochrane’s auditors; </w:t>
      </w:r>
      <w:r w:rsidR="000C07FF">
        <w:t xml:space="preserve">the resolution was seconded by Mona Nasser. </w:t>
      </w:r>
      <w:r w:rsidR="00FD597F" w:rsidRPr="000C07FF">
        <w:t>The members</w:t>
      </w:r>
      <w:r w:rsidR="000A79AB" w:rsidRPr="000C07FF">
        <w:t xml:space="preserve"> una</w:t>
      </w:r>
      <w:r w:rsidR="000C07FF" w:rsidRPr="000C07FF">
        <w:t>nimously approved the r</w:t>
      </w:r>
      <w:r w:rsidR="000A79AB" w:rsidRPr="000C07FF">
        <w:t xml:space="preserve">esolution. </w:t>
      </w:r>
    </w:p>
    <w:p w14:paraId="304E32B8" w14:textId="77777777" w:rsidR="0022157D" w:rsidRPr="003B073F" w:rsidRDefault="0022157D" w:rsidP="00C66D93">
      <w:pPr>
        <w:spacing w:line="120" w:lineRule="auto"/>
        <w:jc w:val="both"/>
        <w:rPr>
          <w:b/>
        </w:rPr>
      </w:pPr>
    </w:p>
    <w:p w14:paraId="5AFC409A" w14:textId="29F30B96" w:rsidR="00B4325D" w:rsidRPr="001A1B22" w:rsidRDefault="0022157D" w:rsidP="0022157D">
      <w:pPr>
        <w:ind w:left="2694" w:hanging="2694"/>
        <w:jc w:val="both"/>
        <w:rPr>
          <w:b/>
        </w:rPr>
      </w:pPr>
      <w:r>
        <w:rPr>
          <w:b/>
        </w:rPr>
        <w:t xml:space="preserve">APPROVED </w:t>
      </w:r>
      <w:r w:rsidR="000C07FF">
        <w:rPr>
          <w:b/>
        </w:rPr>
        <w:t>RESOLUTION</w:t>
      </w:r>
      <w:r w:rsidR="00B4325D" w:rsidRPr="003B073F">
        <w:rPr>
          <w:b/>
        </w:rPr>
        <w:t xml:space="preserve">: </w:t>
      </w:r>
      <w:r w:rsidR="00527041">
        <w:rPr>
          <w:b/>
        </w:rPr>
        <w:t xml:space="preserve"> </w:t>
      </w:r>
      <w:r>
        <w:rPr>
          <w:b/>
        </w:rPr>
        <w:tab/>
      </w:r>
      <w:r w:rsidR="000C07FF">
        <w:rPr>
          <w:b/>
        </w:rPr>
        <w:t xml:space="preserve">The members approved the appointment of Sayer Vincent as Cochrane’s auditors from October 2016. </w:t>
      </w:r>
    </w:p>
    <w:p w14:paraId="6830A86D" w14:textId="0A164EC5" w:rsidR="00987FC6" w:rsidRDefault="00987FC6" w:rsidP="00987FC6">
      <w:pPr>
        <w:pStyle w:val="Sub-head"/>
        <w:numPr>
          <w:ilvl w:val="0"/>
          <w:numId w:val="0"/>
        </w:numPr>
        <w:rPr>
          <w:b w:val="0"/>
          <w:color w:val="auto"/>
          <w:sz w:val="22"/>
          <w:lang w:val="en-GB"/>
        </w:rPr>
      </w:pPr>
    </w:p>
    <w:p w14:paraId="461273E2" w14:textId="6C103EF3" w:rsidR="00B4325D" w:rsidRDefault="00987FC6" w:rsidP="00987FC6">
      <w:pPr>
        <w:pStyle w:val="Heading2"/>
      </w:pPr>
      <w:r>
        <w:t xml:space="preserve">11. </w:t>
      </w:r>
      <w:r w:rsidR="0022157D">
        <w:tab/>
      </w:r>
      <w:r w:rsidR="00527041">
        <w:t>Confirmation of Trustees from October 2016</w:t>
      </w:r>
    </w:p>
    <w:p w14:paraId="6A0FE750" w14:textId="3863108D" w:rsidR="00492E8F" w:rsidRDefault="00987FC6" w:rsidP="00987FC6">
      <w:r>
        <w:t xml:space="preserve">Lisa Bero explained that the Steering Group’s members were </w:t>
      </w:r>
      <w:r w:rsidR="0022157D">
        <w:t>the Charity’s</w:t>
      </w:r>
      <w:r>
        <w:t xml:space="preserve"> Trustees. </w:t>
      </w:r>
      <w:r w:rsidR="00492E8F">
        <w:t>She proposed:</w:t>
      </w:r>
    </w:p>
    <w:p w14:paraId="4ECA9D23" w14:textId="77777777" w:rsidR="00492E8F" w:rsidRDefault="00492E8F" w:rsidP="0022157D">
      <w:pPr>
        <w:spacing w:line="120" w:lineRule="auto"/>
      </w:pPr>
    </w:p>
    <w:p w14:paraId="6E569CDC" w14:textId="082356EE" w:rsidR="00987FC6" w:rsidRDefault="00987FC6" w:rsidP="00492E8F">
      <w:pPr>
        <w:pStyle w:val="ListParagraph"/>
        <w:numPr>
          <w:ilvl w:val="0"/>
          <w:numId w:val="33"/>
        </w:numPr>
      </w:pPr>
      <w:r>
        <w:t>The re-appointment of Cindy Farquhar as Co-Chair for a period of two years;</w:t>
      </w:r>
    </w:p>
    <w:p w14:paraId="1B8B9878" w14:textId="75392F97" w:rsidR="00987FC6" w:rsidRDefault="00987FC6" w:rsidP="00492E8F">
      <w:pPr>
        <w:pStyle w:val="ListParagraph"/>
        <w:numPr>
          <w:ilvl w:val="0"/>
          <w:numId w:val="33"/>
        </w:numPr>
      </w:pPr>
      <w:r>
        <w:t xml:space="preserve">The appointment of Marguerite Koster, </w:t>
      </w:r>
      <w:r w:rsidRPr="00987FC6">
        <w:t xml:space="preserve">Michael Makanga </w:t>
      </w:r>
      <w:r>
        <w:t>and Catherine Marshall as members for a period of three years.</w:t>
      </w:r>
    </w:p>
    <w:p w14:paraId="2DE39843" w14:textId="77777777" w:rsidR="00492E8F" w:rsidRDefault="00492E8F" w:rsidP="0022157D">
      <w:pPr>
        <w:spacing w:line="120" w:lineRule="auto"/>
      </w:pPr>
    </w:p>
    <w:p w14:paraId="0A371F89" w14:textId="77777777" w:rsidR="00987FC6" w:rsidRPr="00987FC6" w:rsidRDefault="00987FC6" w:rsidP="00987FC6">
      <w:r>
        <w:t xml:space="preserve">The resolution was seconded by Anne Lyddiatt. </w:t>
      </w:r>
      <w:r w:rsidRPr="00987FC6">
        <w:t xml:space="preserve">The members unanimously approved the resolution. </w:t>
      </w:r>
    </w:p>
    <w:p w14:paraId="433BAA3B" w14:textId="75CB1DC8" w:rsidR="00987FC6" w:rsidRDefault="00987FC6" w:rsidP="0022157D">
      <w:pPr>
        <w:spacing w:line="120" w:lineRule="auto"/>
      </w:pPr>
    </w:p>
    <w:p w14:paraId="1E07B341" w14:textId="126F3024" w:rsidR="00987FC6" w:rsidRPr="00987FC6" w:rsidRDefault="0022157D" w:rsidP="0022157D">
      <w:pPr>
        <w:ind w:left="2694" w:hanging="2694"/>
        <w:jc w:val="both"/>
        <w:rPr>
          <w:b/>
        </w:rPr>
      </w:pPr>
      <w:r>
        <w:rPr>
          <w:b/>
        </w:rPr>
        <w:t xml:space="preserve">APPROVED </w:t>
      </w:r>
      <w:r w:rsidR="00987FC6" w:rsidRPr="00987FC6">
        <w:rPr>
          <w:b/>
        </w:rPr>
        <w:t xml:space="preserve">RESOLUTION: </w:t>
      </w:r>
      <w:r>
        <w:rPr>
          <w:b/>
        </w:rPr>
        <w:tab/>
      </w:r>
      <w:r w:rsidR="00987FC6" w:rsidRPr="00987FC6">
        <w:rPr>
          <w:b/>
        </w:rPr>
        <w:t>The</w:t>
      </w:r>
      <w:r w:rsidR="00987FC6">
        <w:rPr>
          <w:b/>
        </w:rPr>
        <w:t xml:space="preserve"> members approved the</w:t>
      </w:r>
      <w:r w:rsidR="00987FC6" w:rsidRPr="00987FC6">
        <w:rPr>
          <w:b/>
        </w:rPr>
        <w:t xml:space="preserve"> re-appointment of Cindy Farquhar as Co-Chair for a period of two years</w:t>
      </w:r>
      <w:r w:rsidR="00987FC6">
        <w:rPr>
          <w:b/>
        </w:rPr>
        <w:t>; and t</w:t>
      </w:r>
      <w:r w:rsidR="00987FC6" w:rsidRPr="00987FC6">
        <w:rPr>
          <w:b/>
        </w:rPr>
        <w:t>he appointment of Marguerite Koster, Michael Makanga and Catherine Marshall as members for a period of three years.</w:t>
      </w:r>
    </w:p>
    <w:p w14:paraId="360DA954" w14:textId="6FACB0C0" w:rsidR="00B4325D" w:rsidRDefault="00B4325D" w:rsidP="00B4325D">
      <w:pPr>
        <w:jc w:val="both"/>
      </w:pPr>
    </w:p>
    <w:p w14:paraId="560D4DD7" w14:textId="4E96A1CE" w:rsidR="00795C1D" w:rsidRDefault="00677CC7" w:rsidP="003002F7">
      <w:pPr>
        <w:pStyle w:val="Heading2"/>
      </w:pPr>
      <w:r>
        <w:t>12</w:t>
      </w:r>
      <w:r w:rsidR="003002F7">
        <w:t xml:space="preserve">. </w:t>
      </w:r>
      <w:r w:rsidR="0022157D">
        <w:tab/>
      </w:r>
      <w:r w:rsidR="00527041">
        <w:t>Adoption of new Articles of Association</w:t>
      </w:r>
    </w:p>
    <w:p w14:paraId="570A341A" w14:textId="4F31B20C" w:rsidR="00137ED8" w:rsidRDefault="00137ED8" w:rsidP="00527041">
      <w:pPr>
        <w:jc w:val="both"/>
      </w:pPr>
      <w:r>
        <w:t xml:space="preserve">Lisa Bero explained that </w:t>
      </w:r>
      <w:r w:rsidRPr="00137ED8">
        <w:t>Alison Ta</w:t>
      </w:r>
      <w:r>
        <w:t xml:space="preserve">lbot, legal council </w:t>
      </w:r>
      <w:r w:rsidRPr="00137ED8">
        <w:t>from Penningtons Manches LLP, UK</w:t>
      </w:r>
      <w:r>
        <w:t xml:space="preserve">, had joined the meeting remotely for this item to answer members’ questions. </w:t>
      </w:r>
    </w:p>
    <w:p w14:paraId="65596D5F" w14:textId="2D741085" w:rsidR="00137ED8" w:rsidRDefault="00137ED8" w:rsidP="00527041">
      <w:pPr>
        <w:jc w:val="both"/>
      </w:pPr>
    </w:p>
    <w:p w14:paraId="58AA89EB" w14:textId="28FC1588" w:rsidR="00137ED8" w:rsidRDefault="00137ED8" w:rsidP="00527041">
      <w:pPr>
        <w:jc w:val="both"/>
      </w:pPr>
      <w:r>
        <w:t xml:space="preserve">She reviewed the rational for adopting new Articles of Association, including the desire to bring external perspectives onto the Steering Group, and the opening up of voting rights to individual Cochrane members. </w:t>
      </w:r>
    </w:p>
    <w:p w14:paraId="2AC1A5DD" w14:textId="24BA832F" w:rsidR="00492E8F" w:rsidRDefault="00492E8F" w:rsidP="00527041">
      <w:pPr>
        <w:jc w:val="both"/>
      </w:pPr>
    </w:p>
    <w:p w14:paraId="7CAF34E9" w14:textId="064C6AB6" w:rsidR="00137ED8" w:rsidRDefault="00527041" w:rsidP="00527041">
      <w:pPr>
        <w:jc w:val="both"/>
      </w:pPr>
      <w:r>
        <w:lastRenderedPageBreak/>
        <w:t xml:space="preserve">She </w:t>
      </w:r>
      <w:r w:rsidR="0022157D">
        <w:t>reported</w:t>
      </w:r>
      <w:r>
        <w:t xml:space="preserve"> the new name of the Steering Group</w:t>
      </w:r>
      <w:r w:rsidR="00137ED8">
        <w:t xml:space="preserve"> would be the </w:t>
      </w:r>
      <w:r w:rsidR="0022157D">
        <w:t xml:space="preserve">Cochrane </w:t>
      </w:r>
      <w:r w:rsidR="00137ED8">
        <w:t xml:space="preserve">Governing Board; and a new Cochrane Council, which would be representative of Cochrane Groups, would be established as an advisory body to the Board. </w:t>
      </w:r>
    </w:p>
    <w:p w14:paraId="48332038" w14:textId="63461185" w:rsidR="00492E8F" w:rsidRDefault="00492E8F" w:rsidP="00527041">
      <w:pPr>
        <w:jc w:val="both"/>
      </w:pPr>
    </w:p>
    <w:p w14:paraId="52AA3382" w14:textId="520BC121" w:rsidR="00527041" w:rsidRDefault="00137ED8" w:rsidP="00527041">
      <w:pPr>
        <w:jc w:val="both"/>
      </w:pPr>
      <w:r>
        <w:t>She acknowledged the</w:t>
      </w:r>
      <w:r w:rsidR="00527041">
        <w:t xml:space="preserve"> </w:t>
      </w:r>
      <w:r>
        <w:t>achievement of the</w:t>
      </w:r>
      <w:r w:rsidR="00527041">
        <w:t xml:space="preserve"> Working Group (</w:t>
      </w:r>
      <w:r w:rsidR="00527041" w:rsidRPr="00CF3C9E">
        <w:t xml:space="preserve">Denise Thomson, Karin Dearness, </w:t>
      </w:r>
      <w:r w:rsidRPr="00137ED8">
        <w:t>Rachel Churchill</w:t>
      </w:r>
      <w:r>
        <w:t xml:space="preserve">, Miranda Cumpston, </w:t>
      </w:r>
      <w:r w:rsidRPr="00137ED8">
        <w:t>Jeremy Grimshaw</w:t>
      </w:r>
      <w:r>
        <w:t xml:space="preserve"> Joerg Meerpohl and </w:t>
      </w:r>
      <w:r w:rsidR="00527041" w:rsidRPr="00EE4BDB">
        <w:t>Holger Schünemann</w:t>
      </w:r>
      <w:r>
        <w:t xml:space="preserve">) and the general consent expressed by members during the </w:t>
      </w:r>
      <w:r w:rsidR="0022157D">
        <w:t xml:space="preserve">extensive </w:t>
      </w:r>
      <w:r>
        <w:t xml:space="preserve">consultation period for </w:t>
      </w:r>
      <w:r w:rsidR="0022157D">
        <w:t xml:space="preserve">the proposed </w:t>
      </w:r>
      <w:r>
        <w:t>change</w:t>
      </w:r>
      <w:r w:rsidR="0022157D">
        <w:t>s</w:t>
      </w:r>
      <w:r>
        <w:t>. She reviewed the principal changes that would be made by adopting new Articles of Association: revision of the Charity’</w:t>
      </w:r>
      <w:r w:rsidR="009924CB">
        <w:t>s</w:t>
      </w:r>
      <w:r>
        <w:t xml:space="preserve"> objects; a </w:t>
      </w:r>
      <w:r w:rsidR="00527041">
        <w:t>chan</w:t>
      </w:r>
      <w:r>
        <w:t xml:space="preserve">ge from a group membership to individual membership; </w:t>
      </w:r>
      <w:r w:rsidR="009924CB">
        <w:t xml:space="preserve">the introduction of a </w:t>
      </w:r>
      <w:r w:rsidR="00527041">
        <w:t>general mee</w:t>
      </w:r>
      <w:r w:rsidR="009924CB">
        <w:t xml:space="preserve">ting quorum of 100 members; </w:t>
      </w:r>
      <w:r w:rsidR="0022157D">
        <w:t xml:space="preserve">and </w:t>
      </w:r>
      <w:r w:rsidR="009924CB">
        <w:t xml:space="preserve">other updates reflecting good </w:t>
      </w:r>
      <w:r w:rsidR="00527041">
        <w:t xml:space="preserve">practice under the UK Law. </w:t>
      </w:r>
    </w:p>
    <w:p w14:paraId="0F5D7559" w14:textId="2B4B1D34" w:rsidR="00137ED8" w:rsidRDefault="00137ED8" w:rsidP="00527041">
      <w:pPr>
        <w:jc w:val="both"/>
      </w:pPr>
    </w:p>
    <w:p w14:paraId="7BAC1EBE" w14:textId="2A3465CD" w:rsidR="00D530E7" w:rsidRDefault="00D530E7" w:rsidP="00527041">
      <w:pPr>
        <w:jc w:val="both"/>
      </w:pPr>
      <w:r>
        <w:t xml:space="preserve">No questions were received. </w:t>
      </w:r>
    </w:p>
    <w:p w14:paraId="37322DE2" w14:textId="00C80C59" w:rsidR="00D530E7" w:rsidRDefault="00D530E7" w:rsidP="00527041">
      <w:pPr>
        <w:jc w:val="both"/>
      </w:pPr>
    </w:p>
    <w:p w14:paraId="24D6CE6F" w14:textId="3E0E8828" w:rsidR="00B4325D" w:rsidRDefault="00D530E7" w:rsidP="007C47A1">
      <w:pPr>
        <w:jc w:val="both"/>
      </w:pPr>
      <w:r>
        <w:t xml:space="preserve">Lisa Bero proposed that </w:t>
      </w:r>
      <w:r w:rsidR="009924CB" w:rsidRPr="009924CB">
        <w:t>the draft Articles of Association produced to the meeting be adopted as the Articles of Association of the Company in substitution for, and to the exclusion of, the Company's existing Articles of Association.</w:t>
      </w:r>
      <w:r>
        <w:t xml:space="preserve"> </w:t>
      </w:r>
      <w:r w:rsidR="00F218E6">
        <w:t xml:space="preserve">Elizabeth Stovold seconded the special resolution. </w:t>
      </w:r>
      <w:r w:rsidR="00F218E6" w:rsidRPr="00F218E6">
        <w:t xml:space="preserve">The members unanimously approved the </w:t>
      </w:r>
      <w:r w:rsidR="00F218E6">
        <w:t xml:space="preserve">special </w:t>
      </w:r>
      <w:r w:rsidR="00F218E6" w:rsidRPr="00F218E6">
        <w:t>resolution.</w:t>
      </w:r>
    </w:p>
    <w:p w14:paraId="4E8A2C10" w14:textId="5DCC066D" w:rsidR="00F218E6" w:rsidRPr="00F218E6" w:rsidRDefault="00F218E6" w:rsidP="0022157D">
      <w:pPr>
        <w:spacing w:line="120" w:lineRule="auto"/>
        <w:jc w:val="both"/>
        <w:rPr>
          <w:b/>
        </w:rPr>
      </w:pPr>
    </w:p>
    <w:p w14:paraId="771F7D81" w14:textId="27FD024E" w:rsidR="00F218E6" w:rsidRPr="00F218E6" w:rsidRDefault="00F218E6" w:rsidP="0022157D">
      <w:pPr>
        <w:ind w:left="2694" w:hanging="2694"/>
        <w:jc w:val="both"/>
        <w:rPr>
          <w:b/>
        </w:rPr>
      </w:pPr>
      <w:r w:rsidRPr="00F218E6">
        <w:rPr>
          <w:b/>
        </w:rPr>
        <w:t xml:space="preserve">SPECIAL RESOLUTION: </w:t>
      </w:r>
      <w:r w:rsidR="0022157D">
        <w:rPr>
          <w:b/>
        </w:rPr>
        <w:tab/>
      </w:r>
      <w:r w:rsidRPr="00F218E6">
        <w:rPr>
          <w:b/>
        </w:rPr>
        <w:t>The members approved the Articles of Association produced to the meeting be adopted as the Articles of Association of the Company in substitution for, and to the exclusion of, the Company's existing Articles of Association.</w:t>
      </w:r>
    </w:p>
    <w:p w14:paraId="61935C6C" w14:textId="77777777" w:rsidR="00677CC7" w:rsidRDefault="00677CC7" w:rsidP="00677CC7">
      <w:pPr>
        <w:pStyle w:val="Sub-head"/>
        <w:numPr>
          <w:ilvl w:val="0"/>
          <w:numId w:val="0"/>
        </w:numPr>
      </w:pPr>
    </w:p>
    <w:p w14:paraId="091DA70C" w14:textId="351F7DFF" w:rsidR="00D10B77" w:rsidRDefault="00677CC7" w:rsidP="0022157D">
      <w:pPr>
        <w:pStyle w:val="Heading2"/>
        <w:ind w:left="709" w:hanging="709"/>
      </w:pPr>
      <w:r>
        <w:t xml:space="preserve">13. </w:t>
      </w:r>
      <w:r w:rsidR="0022157D">
        <w:tab/>
      </w:r>
      <w:r>
        <w:t xml:space="preserve">CEO presentation: </w:t>
      </w:r>
      <w:r w:rsidR="00D10B77" w:rsidRPr="00D10B77">
        <w:t xml:space="preserve">Responding to Cochrane’s challenges through the </w:t>
      </w:r>
      <w:r w:rsidR="00D10B77" w:rsidRPr="00D10B77">
        <w:rPr>
          <w:i/>
        </w:rPr>
        <w:t>Strategy to 2020</w:t>
      </w:r>
      <w:r w:rsidR="00D10B77" w:rsidRPr="00D10B77">
        <w:t>: what comes next?</w:t>
      </w:r>
    </w:p>
    <w:p w14:paraId="487895B8" w14:textId="77777777" w:rsidR="0022157D" w:rsidRDefault="00677CC7" w:rsidP="00677CC7">
      <w:pPr>
        <w:jc w:val="both"/>
      </w:pPr>
      <w:r>
        <w:t xml:space="preserve">Mark Wilson spoke to the </w:t>
      </w:r>
      <w:r w:rsidR="0022157D">
        <w:t xml:space="preserve">fundamental </w:t>
      </w:r>
      <w:r>
        <w:t xml:space="preserve">aim of </w:t>
      </w:r>
      <w:r w:rsidRPr="00677CC7">
        <w:rPr>
          <w:i/>
        </w:rPr>
        <w:t>Strategy 2020</w:t>
      </w:r>
      <w:r>
        <w:t xml:space="preserve">, </w:t>
      </w:r>
      <w:r w:rsidRPr="00677CC7">
        <w:t>to put Cochrane evidence at the heart of health dec</w:t>
      </w:r>
      <w:r>
        <w:t xml:space="preserve">ision-making all over the world, which would be achieved by: </w:t>
      </w:r>
    </w:p>
    <w:p w14:paraId="3A856BD1" w14:textId="77777777" w:rsidR="0022157D" w:rsidRDefault="0022157D" w:rsidP="0022157D">
      <w:pPr>
        <w:spacing w:line="120" w:lineRule="auto"/>
        <w:jc w:val="both"/>
      </w:pPr>
    </w:p>
    <w:p w14:paraId="0E19A071" w14:textId="77777777" w:rsidR="0022157D" w:rsidRDefault="00677CC7" w:rsidP="0022157D">
      <w:pPr>
        <w:ind w:left="567" w:hanging="283"/>
        <w:jc w:val="both"/>
      </w:pPr>
      <w:r>
        <w:t>1) making</w:t>
      </w:r>
      <w:r w:rsidRPr="00677CC7">
        <w:t xml:space="preserve"> it simpler, quicker and more efficient to produce Cochrane Reviews and other</w:t>
      </w:r>
      <w:r>
        <w:t xml:space="preserve"> synthesized research evidence; </w:t>
      </w:r>
    </w:p>
    <w:p w14:paraId="7B3ED7B4" w14:textId="77777777" w:rsidR="0022157D" w:rsidRDefault="00677CC7" w:rsidP="0022157D">
      <w:pPr>
        <w:ind w:left="567" w:hanging="283"/>
        <w:jc w:val="both"/>
      </w:pPr>
      <w:r>
        <w:t>2) increasing</w:t>
      </w:r>
      <w:r w:rsidRPr="00677CC7">
        <w:t xml:space="preserve"> the number of people worldwide accessing and using this evid</w:t>
      </w:r>
      <w:r>
        <w:t xml:space="preserve">ence in their decision-making; </w:t>
      </w:r>
    </w:p>
    <w:p w14:paraId="340B5AA4" w14:textId="206D3CE1" w:rsidR="0002012A" w:rsidRDefault="00677CC7" w:rsidP="0022157D">
      <w:pPr>
        <w:ind w:left="567" w:hanging="283"/>
        <w:jc w:val="both"/>
      </w:pPr>
      <w:r>
        <w:t xml:space="preserve">3) </w:t>
      </w:r>
      <w:r w:rsidRPr="00677CC7">
        <w:t>bui</w:t>
      </w:r>
      <w:r>
        <w:t>ld</w:t>
      </w:r>
      <w:r w:rsidR="004C4AAD">
        <w:t>ing</w:t>
      </w:r>
      <w:r>
        <w:t xml:space="preserve"> an organization that attracted &amp; retained the best people, lived its values and could</w:t>
      </w:r>
      <w:r w:rsidRPr="00677CC7">
        <w:t xml:space="preserve"> sustain its activities</w:t>
      </w:r>
      <w:r>
        <w:t xml:space="preserve">. </w:t>
      </w:r>
    </w:p>
    <w:p w14:paraId="66BB6605" w14:textId="77777777" w:rsidR="0002012A" w:rsidRDefault="0002012A" w:rsidP="0002012A">
      <w:pPr>
        <w:spacing w:line="120" w:lineRule="auto"/>
        <w:jc w:val="both"/>
      </w:pPr>
    </w:p>
    <w:p w14:paraId="611B89E9" w14:textId="214E195A" w:rsidR="00677CC7" w:rsidRDefault="00677CC7" w:rsidP="0002012A">
      <w:pPr>
        <w:jc w:val="both"/>
      </w:pPr>
      <w:r>
        <w:t xml:space="preserve">He said that clearer ‘definitions of success’ </w:t>
      </w:r>
      <w:r w:rsidR="0002012A">
        <w:t xml:space="preserve">for the Strategy to have achieved by 2020 </w:t>
      </w:r>
      <w:r>
        <w:t>against these aims were required and would be produced.</w:t>
      </w:r>
    </w:p>
    <w:p w14:paraId="41B0F911" w14:textId="15257396" w:rsidR="00677CC7" w:rsidRDefault="00677CC7" w:rsidP="0002012A">
      <w:pPr>
        <w:spacing w:line="120" w:lineRule="auto"/>
        <w:jc w:val="both"/>
      </w:pPr>
    </w:p>
    <w:p w14:paraId="70421555" w14:textId="7208A85E" w:rsidR="00B17BF4" w:rsidRDefault="00677CC7" w:rsidP="00B17BF4">
      <w:pPr>
        <w:jc w:val="both"/>
        <w:rPr>
          <w:lang w:val="en-US"/>
        </w:rPr>
      </w:pPr>
      <w:r>
        <w:t>In looking forward to 2017 and beyond, he referred to major organizational initiatives</w:t>
      </w:r>
      <w:r w:rsidR="00B17BF4">
        <w:t>,</w:t>
      </w:r>
      <w:r w:rsidR="0002012A">
        <w:t xml:space="preserve"> including</w:t>
      </w:r>
      <w:r>
        <w:t xml:space="preserve"> the launch</w:t>
      </w:r>
      <w:r w:rsidR="0002012A">
        <w:t>ing</w:t>
      </w:r>
      <w:r>
        <w:t xml:space="preserve"> of an enhanced Cochrane</w:t>
      </w:r>
      <w:r w:rsidR="000B3149">
        <w:t xml:space="preserve"> Library in English and Spanish;</w:t>
      </w:r>
      <w:r>
        <w:t xml:space="preserve"> the estab</w:t>
      </w:r>
      <w:r w:rsidR="000B3149">
        <w:t xml:space="preserve">lishment of a membership scheme; further governance reform; </w:t>
      </w:r>
      <w:r>
        <w:t xml:space="preserve">the </w:t>
      </w:r>
      <w:r w:rsidR="000B3149">
        <w:t>completion of project Transform;</w:t>
      </w:r>
      <w:r>
        <w:t xml:space="preserve"> the development of a Knowledge Translation stra</w:t>
      </w:r>
      <w:r w:rsidR="000B3149">
        <w:t>tegy;</w:t>
      </w:r>
      <w:r>
        <w:t xml:space="preserve"> furth</w:t>
      </w:r>
      <w:r w:rsidR="000B3149">
        <w:t>er support to translation teams;</w:t>
      </w:r>
      <w:r>
        <w:t xml:space="preserve"> and the launch of </w:t>
      </w:r>
      <w:r w:rsidR="000B3149">
        <w:t xml:space="preserve">Cochrane’s new </w:t>
      </w:r>
      <w:r>
        <w:t xml:space="preserve">Online Learning Modules. </w:t>
      </w:r>
      <w:r w:rsidR="004E2C2A">
        <w:t xml:space="preserve">He emphasized that </w:t>
      </w:r>
      <w:r w:rsidR="00B17BF4">
        <w:rPr>
          <w:lang w:val="en-US"/>
        </w:rPr>
        <w:t>a</w:t>
      </w:r>
      <w:r w:rsidR="00B17BF4" w:rsidRPr="00B17BF4">
        <w:rPr>
          <w:lang w:val="en-US"/>
        </w:rPr>
        <w:t xml:space="preserve">chieving </w:t>
      </w:r>
      <w:r w:rsidR="00B17BF4" w:rsidRPr="00B17BF4">
        <w:rPr>
          <w:i/>
          <w:lang w:val="en-US"/>
        </w:rPr>
        <w:t>Strategy to 2020</w:t>
      </w:r>
      <w:r w:rsidR="00B17BF4" w:rsidRPr="00B17BF4">
        <w:rPr>
          <w:lang w:val="en-US"/>
        </w:rPr>
        <w:t xml:space="preserve"> </w:t>
      </w:r>
      <w:r w:rsidR="00B17BF4">
        <w:rPr>
          <w:iCs/>
          <w:lang w:val="en-US"/>
        </w:rPr>
        <w:t>required Cochrane</w:t>
      </w:r>
      <w:r w:rsidR="00B17BF4" w:rsidRPr="00B17BF4">
        <w:rPr>
          <w:lang w:val="en-US"/>
        </w:rPr>
        <w:t xml:space="preserve"> to forge a</w:t>
      </w:r>
      <w:r w:rsidR="00B17BF4">
        <w:rPr>
          <w:lang w:val="en-US"/>
        </w:rPr>
        <w:t xml:space="preserve"> new kind of</w:t>
      </w:r>
      <w:r w:rsidR="00B17BF4" w:rsidRPr="00B17BF4">
        <w:rPr>
          <w:lang w:val="en-US"/>
        </w:rPr>
        <w:t xml:space="preserve"> collaboration</w:t>
      </w:r>
      <w:r w:rsidR="00B17BF4">
        <w:rPr>
          <w:lang w:val="en-US"/>
        </w:rPr>
        <w:t xml:space="preserve"> </w:t>
      </w:r>
      <w:r w:rsidR="00B17BF4" w:rsidRPr="00B17BF4">
        <w:rPr>
          <w:lang w:val="en-US"/>
        </w:rPr>
        <w:t>on a greater scale than ever before</w:t>
      </w:r>
      <w:r w:rsidR="00B17BF4">
        <w:rPr>
          <w:lang w:val="en-US"/>
        </w:rPr>
        <w:t>; one that built</w:t>
      </w:r>
      <w:r w:rsidR="00B17BF4" w:rsidRPr="00B17BF4">
        <w:rPr>
          <w:lang w:val="en-US"/>
        </w:rPr>
        <w:t xml:space="preserve"> on </w:t>
      </w:r>
      <w:r w:rsidR="00B17BF4">
        <w:rPr>
          <w:lang w:val="en-US"/>
        </w:rPr>
        <w:t>its</w:t>
      </w:r>
      <w:r w:rsidR="00B17BF4" w:rsidRPr="00B17BF4">
        <w:rPr>
          <w:lang w:val="en-US"/>
        </w:rPr>
        <w:t xml:space="preserve"> heritage </w:t>
      </w:r>
      <w:r w:rsidR="00B17BF4">
        <w:rPr>
          <w:lang w:val="en-US"/>
        </w:rPr>
        <w:t xml:space="preserve">and experience over two decades, </w:t>
      </w:r>
      <w:r w:rsidR="00B17BF4" w:rsidRPr="00B17BF4">
        <w:rPr>
          <w:lang w:val="en-US"/>
        </w:rPr>
        <w:t xml:space="preserve">but </w:t>
      </w:r>
      <w:r w:rsidR="00B17BF4">
        <w:rPr>
          <w:lang w:val="en-US"/>
        </w:rPr>
        <w:t>a</w:t>
      </w:r>
      <w:r w:rsidR="00B17BF4" w:rsidRPr="00B17BF4">
        <w:rPr>
          <w:lang w:val="en-US"/>
        </w:rPr>
        <w:t xml:space="preserve"> collaboration </w:t>
      </w:r>
      <w:r w:rsidR="00B17BF4">
        <w:rPr>
          <w:lang w:val="en-US"/>
        </w:rPr>
        <w:t xml:space="preserve">that was different, wider and </w:t>
      </w:r>
      <w:r w:rsidR="00B17BF4" w:rsidRPr="00B17BF4">
        <w:rPr>
          <w:lang w:val="en-US"/>
        </w:rPr>
        <w:t>deeper.</w:t>
      </w:r>
    </w:p>
    <w:p w14:paraId="4FDD4E10" w14:textId="77777777" w:rsidR="006F7F1D" w:rsidRPr="00B17BF4" w:rsidRDefault="006F7F1D" w:rsidP="00B17BF4">
      <w:pPr>
        <w:jc w:val="both"/>
        <w:rPr>
          <w:lang w:val="en-US"/>
        </w:rPr>
      </w:pPr>
    </w:p>
    <w:p w14:paraId="264AF794" w14:textId="7808914D" w:rsidR="00D10B77" w:rsidRDefault="008C75A8" w:rsidP="008C75A8">
      <w:pPr>
        <w:pStyle w:val="Heading2"/>
      </w:pPr>
      <w:r>
        <w:t xml:space="preserve">14. </w:t>
      </w:r>
      <w:r w:rsidR="006F7F1D">
        <w:tab/>
      </w:r>
      <w:r w:rsidR="00D10B77">
        <w:t>Open discussion</w:t>
      </w:r>
    </w:p>
    <w:p w14:paraId="0197FAF2" w14:textId="2B7BBECC" w:rsidR="008C75A8" w:rsidRPr="008C75A8" w:rsidRDefault="008C75A8" w:rsidP="008C75A8">
      <w:r>
        <w:t xml:space="preserve">Proceeding of the open discussion can be </w:t>
      </w:r>
      <w:hyperlink r:id="rId12" w:history="1">
        <w:r w:rsidRPr="008C75A8">
          <w:rPr>
            <w:rStyle w:val="Hyperlink"/>
          </w:rPr>
          <w:t>viewed online</w:t>
        </w:r>
      </w:hyperlink>
      <w:r>
        <w:t xml:space="preserve">. </w:t>
      </w:r>
    </w:p>
    <w:p w14:paraId="651B0CDE" w14:textId="77777777" w:rsidR="008C75A8" w:rsidRDefault="008C75A8" w:rsidP="008C75A8">
      <w:pPr>
        <w:pStyle w:val="Sub-head"/>
        <w:numPr>
          <w:ilvl w:val="0"/>
          <w:numId w:val="0"/>
        </w:numPr>
      </w:pPr>
    </w:p>
    <w:p w14:paraId="700637FA" w14:textId="7BBB40D6" w:rsidR="00D66129" w:rsidRDefault="008C75A8" w:rsidP="008C75A8">
      <w:pPr>
        <w:pStyle w:val="Heading2"/>
      </w:pPr>
      <w:r>
        <w:t xml:space="preserve">15. </w:t>
      </w:r>
      <w:r w:rsidR="006F7F1D">
        <w:tab/>
      </w:r>
      <w:r>
        <w:t>Any Other Business</w:t>
      </w:r>
    </w:p>
    <w:p w14:paraId="697C4BB8" w14:textId="509D742D" w:rsidR="008C75A8" w:rsidRDefault="006F7F1D" w:rsidP="00795C1D">
      <w:r>
        <w:t>No other business was</w:t>
      </w:r>
      <w:r w:rsidR="008C75A8">
        <w:t xml:space="preserve"> raised. </w:t>
      </w:r>
    </w:p>
    <w:p w14:paraId="283BF6D8" w14:textId="77777777" w:rsidR="008C75A8" w:rsidRDefault="008C75A8" w:rsidP="00795C1D"/>
    <w:p w14:paraId="01535E64" w14:textId="437EC182" w:rsidR="008C75A8" w:rsidRDefault="008C75A8" w:rsidP="008C75A8">
      <w:pPr>
        <w:pStyle w:val="Heading2"/>
        <w:rPr>
          <w:lang w:val="en-AU"/>
        </w:rPr>
      </w:pPr>
      <w:r>
        <w:rPr>
          <w:lang w:val="en-AU"/>
        </w:rPr>
        <w:lastRenderedPageBreak/>
        <w:t xml:space="preserve">16. </w:t>
      </w:r>
      <w:r w:rsidR="006F7F1D">
        <w:rPr>
          <w:lang w:val="en-AU"/>
        </w:rPr>
        <w:tab/>
      </w:r>
      <w:r>
        <w:rPr>
          <w:lang w:val="en-AU"/>
        </w:rPr>
        <w:t xml:space="preserve">Date of next meeting </w:t>
      </w:r>
    </w:p>
    <w:p w14:paraId="11D4898D" w14:textId="18DFFBF4" w:rsidR="0039546D" w:rsidRPr="00D10B77" w:rsidRDefault="0027258A" w:rsidP="006F7F1D">
      <w:pPr>
        <w:jc w:val="both"/>
      </w:pPr>
      <w:r>
        <w:rPr>
          <w:lang w:val="en-AU"/>
        </w:rPr>
        <w:t>Lisa Bero</w:t>
      </w:r>
      <w:r w:rsidR="00D10B77" w:rsidRPr="00D10B77">
        <w:rPr>
          <w:lang w:val="en-AU"/>
        </w:rPr>
        <w:t xml:space="preserve"> thanked the organisers</w:t>
      </w:r>
      <w:r w:rsidR="008C75A8">
        <w:rPr>
          <w:lang w:val="en-AU"/>
        </w:rPr>
        <w:t xml:space="preserve"> of the Seoul Colloquium</w:t>
      </w:r>
      <w:r w:rsidR="006F7F1D">
        <w:rPr>
          <w:lang w:val="en-AU"/>
        </w:rPr>
        <w:t xml:space="preserve">, Cochrane Korea; </w:t>
      </w:r>
      <w:r w:rsidR="00D10B77" w:rsidRPr="00D10B77">
        <w:rPr>
          <w:lang w:val="en-AU"/>
        </w:rPr>
        <w:t xml:space="preserve">announced that the </w:t>
      </w:r>
      <w:r w:rsidR="008C75A8">
        <w:rPr>
          <w:lang w:val="en-AU"/>
        </w:rPr>
        <w:t>2017 Annual General Meeting would</w:t>
      </w:r>
      <w:r w:rsidR="00D10B77" w:rsidRPr="00D10B77">
        <w:rPr>
          <w:lang w:val="en-AU"/>
        </w:rPr>
        <w:t xml:space="preserve"> be held in </w:t>
      </w:r>
      <w:r w:rsidR="008C75A8">
        <w:rPr>
          <w:lang w:val="en-AU"/>
        </w:rPr>
        <w:t>Cape Town, South Africa, in September 2017, dur</w:t>
      </w:r>
      <w:r w:rsidR="006F7F1D">
        <w:rPr>
          <w:lang w:val="en-AU"/>
        </w:rPr>
        <w:t>ing the Global Evidence Summit; and ended the meeting.</w:t>
      </w:r>
    </w:p>
    <w:p w14:paraId="7AC263E1" w14:textId="1DC89999" w:rsidR="0039546D" w:rsidRDefault="0039546D" w:rsidP="00795C1D">
      <w:pPr>
        <w:rPr>
          <w:lang w:eastAsia="en-GB"/>
        </w:rPr>
      </w:pPr>
    </w:p>
    <w:p w14:paraId="579439FB" w14:textId="63D173A4" w:rsidR="008C75A8" w:rsidRDefault="008C75A8" w:rsidP="008C75A8">
      <w:pPr>
        <w:pStyle w:val="Heading1"/>
        <w:rPr>
          <w:lang w:eastAsia="en-GB"/>
        </w:rPr>
      </w:pPr>
      <w:r>
        <w:rPr>
          <w:lang w:eastAsia="en-GB"/>
        </w:rPr>
        <w:t xml:space="preserve">Appendix 1: </w:t>
      </w:r>
      <w:r w:rsidR="006F7F1D">
        <w:rPr>
          <w:lang w:eastAsia="en-GB"/>
        </w:rPr>
        <w:tab/>
      </w:r>
      <w:r>
        <w:rPr>
          <w:lang w:eastAsia="en-GB"/>
        </w:rPr>
        <w:t xml:space="preserve">Cochrane Groups present </w:t>
      </w:r>
    </w:p>
    <w:p w14:paraId="5B3F6A36" w14:textId="6FB753F5" w:rsidR="008C75A8" w:rsidRDefault="008C75A8" w:rsidP="006F7F1D">
      <w:pPr>
        <w:spacing w:line="120" w:lineRule="auto"/>
        <w:jc w:val="center"/>
        <w:rPr>
          <w:b/>
          <w:lang w:eastAsia="en-GB"/>
        </w:rPr>
      </w:pPr>
      <w:bookmarkStart w:id="0" w:name="_GoBack"/>
      <w:bookmarkEnd w:id="0"/>
    </w:p>
    <w:tbl>
      <w:tblPr>
        <w:tblStyle w:val="TableGridLight"/>
        <w:tblW w:w="9183" w:type="dxa"/>
        <w:tblLayout w:type="fixed"/>
        <w:tblLook w:val="0000" w:firstRow="0" w:lastRow="0" w:firstColumn="0" w:lastColumn="0" w:noHBand="0" w:noVBand="0"/>
      </w:tblPr>
      <w:tblGrid>
        <w:gridCol w:w="4425"/>
        <w:gridCol w:w="2374"/>
        <w:gridCol w:w="2384"/>
      </w:tblGrid>
      <w:tr w:rsidR="008C75A8" w:rsidRPr="008C75A8" w14:paraId="280A55D6" w14:textId="77777777" w:rsidTr="008C75A8">
        <w:trPr>
          <w:trHeight w:val="20"/>
        </w:trPr>
        <w:tc>
          <w:tcPr>
            <w:tcW w:w="4425" w:type="dxa"/>
            <w:vMerge w:val="restart"/>
            <w:shd w:val="clear" w:color="auto" w:fill="002D64" w:themeFill="text2"/>
          </w:tcPr>
          <w:p w14:paraId="1334DDC4" w14:textId="26E5EA53" w:rsidR="008C75A8" w:rsidRDefault="008C75A8" w:rsidP="008C75A8">
            <w:pPr>
              <w:autoSpaceDE w:val="0"/>
              <w:autoSpaceDN w:val="0"/>
              <w:adjustRightInd w:val="0"/>
              <w:jc w:val="center"/>
              <w:rPr>
                <w:rFonts w:ascii="Source Sans Pro" w:eastAsiaTheme="minorEastAsia" w:hAnsi="Source Sans Pro" w:cs="Source Sans Pro"/>
                <w:b/>
                <w:bCs/>
                <w:color w:val="FFFFFF"/>
                <w:sz w:val="20"/>
                <w:szCs w:val="20"/>
              </w:rPr>
            </w:pPr>
            <w:r>
              <w:rPr>
                <w:rFonts w:ascii="Source Sans Pro" w:eastAsiaTheme="minorEastAsia" w:hAnsi="Source Sans Pro" w:cs="Source Sans Pro"/>
                <w:b/>
                <w:bCs/>
                <w:color w:val="FFFFFF"/>
                <w:sz w:val="20"/>
                <w:szCs w:val="20"/>
              </w:rPr>
              <w:t>Name of Group</w:t>
            </w:r>
          </w:p>
        </w:tc>
        <w:tc>
          <w:tcPr>
            <w:tcW w:w="4758" w:type="dxa"/>
            <w:gridSpan w:val="2"/>
            <w:shd w:val="clear" w:color="auto" w:fill="002D64" w:themeFill="text2"/>
          </w:tcPr>
          <w:p w14:paraId="370DD0A7" w14:textId="18D1B58A" w:rsidR="008C75A8" w:rsidRPr="008C75A8" w:rsidRDefault="008C75A8" w:rsidP="008C75A8">
            <w:pPr>
              <w:autoSpaceDE w:val="0"/>
              <w:autoSpaceDN w:val="0"/>
              <w:adjustRightInd w:val="0"/>
              <w:jc w:val="center"/>
              <w:rPr>
                <w:rFonts w:ascii="Source Sans Pro" w:eastAsiaTheme="minorEastAsia" w:hAnsi="Source Sans Pro" w:cs="Source Sans Pro"/>
                <w:b/>
                <w:bCs/>
                <w:color w:val="FFFFFF"/>
                <w:sz w:val="20"/>
                <w:szCs w:val="20"/>
              </w:rPr>
            </w:pPr>
            <w:r>
              <w:rPr>
                <w:rFonts w:ascii="Source Sans Pro" w:eastAsiaTheme="minorEastAsia" w:hAnsi="Source Sans Pro" w:cs="Source Sans Pro"/>
                <w:b/>
                <w:bCs/>
                <w:color w:val="FFFFFF"/>
                <w:sz w:val="20"/>
                <w:szCs w:val="20"/>
              </w:rPr>
              <w:t xml:space="preserve">Represented by: </w:t>
            </w:r>
          </w:p>
        </w:tc>
      </w:tr>
      <w:tr w:rsidR="008C75A8" w:rsidRPr="008C75A8" w14:paraId="0DE493B1" w14:textId="77777777" w:rsidTr="008C75A8">
        <w:trPr>
          <w:trHeight w:val="20"/>
        </w:trPr>
        <w:tc>
          <w:tcPr>
            <w:tcW w:w="4425" w:type="dxa"/>
            <w:vMerge/>
            <w:shd w:val="clear" w:color="auto" w:fill="002D64" w:themeFill="text2"/>
          </w:tcPr>
          <w:p w14:paraId="59B69FFE" w14:textId="55CCA515" w:rsidR="008C75A8" w:rsidRPr="008C75A8" w:rsidRDefault="008C75A8" w:rsidP="008C75A8">
            <w:pPr>
              <w:autoSpaceDE w:val="0"/>
              <w:autoSpaceDN w:val="0"/>
              <w:adjustRightInd w:val="0"/>
              <w:jc w:val="center"/>
              <w:rPr>
                <w:rFonts w:ascii="Source Sans Pro" w:eastAsiaTheme="minorEastAsia" w:hAnsi="Source Sans Pro" w:cs="Source Sans Pro"/>
                <w:b/>
                <w:bCs/>
                <w:color w:val="FFFFFF"/>
                <w:sz w:val="20"/>
                <w:szCs w:val="20"/>
              </w:rPr>
            </w:pPr>
          </w:p>
        </w:tc>
        <w:tc>
          <w:tcPr>
            <w:tcW w:w="2374" w:type="dxa"/>
            <w:shd w:val="clear" w:color="auto" w:fill="002D64" w:themeFill="text2"/>
          </w:tcPr>
          <w:p w14:paraId="4E24AA57" w14:textId="77777777" w:rsidR="008C75A8" w:rsidRPr="008C75A8" w:rsidRDefault="008C75A8" w:rsidP="008C75A8">
            <w:pPr>
              <w:autoSpaceDE w:val="0"/>
              <w:autoSpaceDN w:val="0"/>
              <w:adjustRightInd w:val="0"/>
              <w:jc w:val="center"/>
              <w:rPr>
                <w:rFonts w:ascii="Source Sans Pro" w:eastAsiaTheme="minorEastAsia" w:hAnsi="Source Sans Pro" w:cs="Source Sans Pro"/>
                <w:b/>
                <w:bCs/>
                <w:color w:val="FFFFFF"/>
                <w:sz w:val="20"/>
                <w:szCs w:val="20"/>
              </w:rPr>
            </w:pPr>
            <w:r w:rsidRPr="008C75A8">
              <w:rPr>
                <w:rFonts w:ascii="Source Sans Pro" w:eastAsiaTheme="minorEastAsia" w:hAnsi="Source Sans Pro" w:cs="Source Sans Pro"/>
                <w:b/>
                <w:bCs/>
                <w:color w:val="FFFFFF"/>
                <w:sz w:val="20"/>
                <w:szCs w:val="20"/>
              </w:rPr>
              <w:t>First name</w:t>
            </w:r>
          </w:p>
        </w:tc>
        <w:tc>
          <w:tcPr>
            <w:tcW w:w="2384" w:type="dxa"/>
            <w:shd w:val="clear" w:color="auto" w:fill="002D64" w:themeFill="text2"/>
          </w:tcPr>
          <w:p w14:paraId="6FA7A7FD" w14:textId="77777777" w:rsidR="008C75A8" w:rsidRPr="008C75A8" w:rsidRDefault="008C75A8" w:rsidP="008C75A8">
            <w:pPr>
              <w:autoSpaceDE w:val="0"/>
              <w:autoSpaceDN w:val="0"/>
              <w:adjustRightInd w:val="0"/>
              <w:jc w:val="center"/>
              <w:rPr>
                <w:rFonts w:ascii="Source Sans Pro" w:eastAsiaTheme="minorEastAsia" w:hAnsi="Source Sans Pro" w:cs="Source Sans Pro"/>
                <w:b/>
                <w:bCs/>
                <w:color w:val="FFFFFF"/>
                <w:sz w:val="20"/>
                <w:szCs w:val="20"/>
              </w:rPr>
            </w:pPr>
            <w:r w:rsidRPr="008C75A8">
              <w:rPr>
                <w:rFonts w:ascii="Source Sans Pro" w:eastAsiaTheme="minorEastAsia" w:hAnsi="Source Sans Pro" w:cs="Source Sans Pro"/>
                <w:b/>
                <w:bCs/>
                <w:color w:val="FFFFFF"/>
                <w:sz w:val="20"/>
                <w:szCs w:val="20"/>
              </w:rPr>
              <w:t>Last name</w:t>
            </w:r>
          </w:p>
        </w:tc>
      </w:tr>
      <w:tr w:rsidR="008C75A8" w:rsidRPr="008C75A8" w14:paraId="5C20BA5C" w14:textId="77777777" w:rsidTr="008C75A8">
        <w:trPr>
          <w:trHeight w:val="20"/>
        </w:trPr>
        <w:tc>
          <w:tcPr>
            <w:tcW w:w="4425" w:type="dxa"/>
          </w:tcPr>
          <w:p w14:paraId="1502ADAB"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Acute Respiratory Infections Group</w:t>
            </w:r>
          </w:p>
        </w:tc>
        <w:tc>
          <w:tcPr>
            <w:tcW w:w="2374" w:type="dxa"/>
          </w:tcPr>
          <w:p w14:paraId="22CD2DB9"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Liz</w:t>
            </w:r>
          </w:p>
        </w:tc>
        <w:tc>
          <w:tcPr>
            <w:tcW w:w="2384" w:type="dxa"/>
          </w:tcPr>
          <w:p w14:paraId="345FD95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Dooley</w:t>
            </w:r>
          </w:p>
        </w:tc>
      </w:tr>
      <w:tr w:rsidR="008C75A8" w:rsidRPr="008C75A8" w14:paraId="13D2B540" w14:textId="77777777" w:rsidTr="008C75A8">
        <w:trPr>
          <w:trHeight w:val="20"/>
        </w:trPr>
        <w:tc>
          <w:tcPr>
            <w:tcW w:w="4425" w:type="dxa"/>
          </w:tcPr>
          <w:p w14:paraId="6E9A55A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Adverse Effects Methods Group</w:t>
            </w:r>
          </w:p>
        </w:tc>
        <w:tc>
          <w:tcPr>
            <w:tcW w:w="2374" w:type="dxa"/>
          </w:tcPr>
          <w:p w14:paraId="31D3E525"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Su</w:t>
            </w:r>
          </w:p>
        </w:tc>
        <w:tc>
          <w:tcPr>
            <w:tcW w:w="2384" w:type="dxa"/>
          </w:tcPr>
          <w:p w14:paraId="290A8666"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Golder</w:t>
            </w:r>
          </w:p>
        </w:tc>
      </w:tr>
      <w:tr w:rsidR="008C75A8" w:rsidRPr="008C75A8" w14:paraId="1AC68D93" w14:textId="77777777" w:rsidTr="008C75A8">
        <w:trPr>
          <w:trHeight w:val="20"/>
        </w:trPr>
        <w:tc>
          <w:tcPr>
            <w:tcW w:w="4425" w:type="dxa"/>
          </w:tcPr>
          <w:p w14:paraId="15800296"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Airways Group</w:t>
            </w:r>
          </w:p>
        </w:tc>
        <w:tc>
          <w:tcPr>
            <w:tcW w:w="2374" w:type="dxa"/>
          </w:tcPr>
          <w:p w14:paraId="6AF00005"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Rebecca</w:t>
            </w:r>
          </w:p>
        </w:tc>
        <w:tc>
          <w:tcPr>
            <w:tcW w:w="2384" w:type="dxa"/>
          </w:tcPr>
          <w:p w14:paraId="143D9D4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Normansell</w:t>
            </w:r>
          </w:p>
        </w:tc>
      </w:tr>
      <w:tr w:rsidR="008C75A8" w:rsidRPr="008C75A8" w14:paraId="0937F86B" w14:textId="77777777" w:rsidTr="008C75A8">
        <w:trPr>
          <w:trHeight w:val="20"/>
        </w:trPr>
        <w:tc>
          <w:tcPr>
            <w:tcW w:w="4425" w:type="dxa"/>
          </w:tcPr>
          <w:p w14:paraId="4E31F467"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Anaesthesia, Critical and Emergency Care Group</w:t>
            </w:r>
          </w:p>
        </w:tc>
        <w:tc>
          <w:tcPr>
            <w:tcW w:w="2374" w:type="dxa"/>
          </w:tcPr>
          <w:p w14:paraId="6D79EF8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Ann</w:t>
            </w:r>
          </w:p>
        </w:tc>
        <w:tc>
          <w:tcPr>
            <w:tcW w:w="2384" w:type="dxa"/>
          </w:tcPr>
          <w:p w14:paraId="79E60AC4"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Møller</w:t>
            </w:r>
          </w:p>
        </w:tc>
      </w:tr>
      <w:tr w:rsidR="008C75A8" w:rsidRPr="008C75A8" w14:paraId="3885A887" w14:textId="77777777" w:rsidTr="008C75A8">
        <w:trPr>
          <w:trHeight w:val="20"/>
        </w:trPr>
        <w:tc>
          <w:tcPr>
            <w:tcW w:w="4425" w:type="dxa"/>
          </w:tcPr>
          <w:p w14:paraId="4341D40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Back and Neck Group</w:t>
            </w:r>
          </w:p>
        </w:tc>
        <w:tc>
          <w:tcPr>
            <w:tcW w:w="2374" w:type="dxa"/>
          </w:tcPr>
          <w:p w14:paraId="4F70AC85"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30975431"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70251BC1" w14:textId="77777777" w:rsidTr="008C75A8">
        <w:trPr>
          <w:trHeight w:val="20"/>
        </w:trPr>
        <w:tc>
          <w:tcPr>
            <w:tcW w:w="4425" w:type="dxa"/>
          </w:tcPr>
          <w:p w14:paraId="7A9F1CE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Bias Methods Group</w:t>
            </w:r>
          </w:p>
        </w:tc>
        <w:tc>
          <w:tcPr>
            <w:tcW w:w="2374" w:type="dxa"/>
          </w:tcPr>
          <w:p w14:paraId="4523DBC6"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Asbjørn</w:t>
            </w:r>
          </w:p>
        </w:tc>
        <w:tc>
          <w:tcPr>
            <w:tcW w:w="2384" w:type="dxa"/>
          </w:tcPr>
          <w:p w14:paraId="0BB31479"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Hróbjartsson</w:t>
            </w:r>
          </w:p>
        </w:tc>
      </w:tr>
      <w:tr w:rsidR="008C75A8" w:rsidRPr="008C75A8" w14:paraId="24FA39A7" w14:textId="77777777" w:rsidTr="008C75A8">
        <w:trPr>
          <w:trHeight w:val="20"/>
        </w:trPr>
        <w:tc>
          <w:tcPr>
            <w:tcW w:w="4425" w:type="dxa"/>
          </w:tcPr>
          <w:p w14:paraId="5AA6A4F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Bone, Joint and Muscle Trauma Group</w:t>
            </w:r>
          </w:p>
        </w:tc>
        <w:tc>
          <w:tcPr>
            <w:tcW w:w="2374" w:type="dxa"/>
          </w:tcPr>
          <w:p w14:paraId="46144AB6"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Haris</w:t>
            </w:r>
          </w:p>
        </w:tc>
        <w:tc>
          <w:tcPr>
            <w:tcW w:w="2384" w:type="dxa"/>
          </w:tcPr>
          <w:p w14:paraId="138308E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Vasiliadis</w:t>
            </w:r>
          </w:p>
        </w:tc>
      </w:tr>
      <w:tr w:rsidR="008C75A8" w:rsidRPr="008C75A8" w14:paraId="79C0FF1E" w14:textId="77777777" w:rsidTr="008C75A8">
        <w:trPr>
          <w:trHeight w:val="20"/>
        </w:trPr>
        <w:tc>
          <w:tcPr>
            <w:tcW w:w="4425" w:type="dxa"/>
          </w:tcPr>
          <w:p w14:paraId="2E826F12"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Breast Cancer Group</w:t>
            </w:r>
          </w:p>
        </w:tc>
        <w:tc>
          <w:tcPr>
            <w:tcW w:w="2374" w:type="dxa"/>
          </w:tcPr>
          <w:p w14:paraId="5CEBD03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Slavica</w:t>
            </w:r>
          </w:p>
        </w:tc>
        <w:tc>
          <w:tcPr>
            <w:tcW w:w="2384" w:type="dxa"/>
          </w:tcPr>
          <w:p w14:paraId="5DA0B808"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Berber</w:t>
            </w:r>
          </w:p>
        </w:tc>
      </w:tr>
      <w:tr w:rsidR="008C75A8" w:rsidRPr="008C75A8" w14:paraId="7BEFBD2B" w14:textId="77777777" w:rsidTr="008C75A8">
        <w:trPr>
          <w:trHeight w:val="20"/>
        </w:trPr>
        <w:tc>
          <w:tcPr>
            <w:tcW w:w="4425" w:type="dxa"/>
          </w:tcPr>
          <w:p w14:paraId="7C081788"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Childhood Cancer Group</w:t>
            </w:r>
          </w:p>
        </w:tc>
        <w:tc>
          <w:tcPr>
            <w:tcW w:w="2374" w:type="dxa"/>
          </w:tcPr>
          <w:p w14:paraId="5D7BC380"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Elvira</w:t>
            </w:r>
          </w:p>
        </w:tc>
        <w:tc>
          <w:tcPr>
            <w:tcW w:w="2384" w:type="dxa"/>
          </w:tcPr>
          <w:p w14:paraId="7007F285"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van Dalen</w:t>
            </w:r>
          </w:p>
        </w:tc>
      </w:tr>
      <w:tr w:rsidR="008C75A8" w:rsidRPr="008C75A8" w14:paraId="3A1E81E9" w14:textId="77777777" w:rsidTr="008C75A8">
        <w:trPr>
          <w:trHeight w:val="20"/>
        </w:trPr>
        <w:tc>
          <w:tcPr>
            <w:tcW w:w="4425" w:type="dxa"/>
          </w:tcPr>
          <w:p w14:paraId="37390758"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Australia</w:t>
            </w:r>
          </w:p>
        </w:tc>
        <w:tc>
          <w:tcPr>
            <w:tcW w:w="2374" w:type="dxa"/>
          </w:tcPr>
          <w:p w14:paraId="7D64B7D6" w14:textId="2F968C72"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Steve</w:t>
            </w:r>
          </w:p>
        </w:tc>
        <w:tc>
          <w:tcPr>
            <w:tcW w:w="2384" w:type="dxa"/>
          </w:tcPr>
          <w:p w14:paraId="038FAE4D" w14:textId="49538956"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McDonald</w:t>
            </w:r>
          </w:p>
        </w:tc>
      </w:tr>
      <w:tr w:rsidR="008C75A8" w:rsidRPr="008C75A8" w14:paraId="42C632E0" w14:textId="77777777" w:rsidTr="008C75A8">
        <w:trPr>
          <w:trHeight w:val="20"/>
        </w:trPr>
        <w:tc>
          <w:tcPr>
            <w:tcW w:w="4425" w:type="dxa"/>
          </w:tcPr>
          <w:p w14:paraId="3F6A9B7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Brazil</w:t>
            </w:r>
          </w:p>
        </w:tc>
        <w:tc>
          <w:tcPr>
            <w:tcW w:w="2374" w:type="dxa"/>
          </w:tcPr>
          <w:p w14:paraId="77DBEE10"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Patricia</w:t>
            </w:r>
          </w:p>
        </w:tc>
        <w:tc>
          <w:tcPr>
            <w:tcW w:w="2384" w:type="dxa"/>
          </w:tcPr>
          <w:p w14:paraId="4B48CBFB"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Logullo</w:t>
            </w:r>
          </w:p>
        </w:tc>
      </w:tr>
      <w:tr w:rsidR="008C75A8" w:rsidRPr="008C75A8" w14:paraId="213F7E40" w14:textId="77777777" w:rsidTr="008C75A8">
        <w:trPr>
          <w:trHeight w:val="20"/>
        </w:trPr>
        <w:tc>
          <w:tcPr>
            <w:tcW w:w="4425" w:type="dxa"/>
          </w:tcPr>
          <w:p w14:paraId="489A9B48"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Canada</w:t>
            </w:r>
          </w:p>
        </w:tc>
        <w:tc>
          <w:tcPr>
            <w:tcW w:w="2374" w:type="dxa"/>
          </w:tcPr>
          <w:p w14:paraId="6E44062D"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42ADD134"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3A61C96D" w14:textId="77777777" w:rsidTr="008C75A8">
        <w:trPr>
          <w:trHeight w:val="20"/>
        </w:trPr>
        <w:tc>
          <w:tcPr>
            <w:tcW w:w="4425" w:type="dxa"/>
          </w:tcPr>
          <w:p w14:paraId="1BDB263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Child Health</w:t>
            </w:r>
          </w:p>
        </w:tc>
        <w:tc>
          <w:tcPr>
            <w:tcW w:w="2374" w:type="dxa"/>
          </w:tcPr>
          <w:p w14:paraId="41567C20"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Lisa</w:t>
            </w:r>
          </w:p>
        </w:tc>
        <w:tc>
          <w:tcPr>
            <w:tcW w:w="2384" w:type="dxa"/>
          </w:tcPr>
          <w:p w14:paraId="2DE4B789"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Hartling</w:t>
            </w:r>
          </w:p>
        </w:tc>
      </w:tr>
      <w:tr w:rsidR="008C75A8" w:rsidRPr="008C75A8" w14:paraId="0AA4CF99" w14:textId="77777777" w:rsidTr="008C75A8">
        <w:trPr>
          <w:trHeight w:val="20"/>
        </w:trPr>
        <w:tc>
          <w:tcPr>
            <w:tcW w:w="4425" w:type="dxa"/>
          </w:tcPr>
          <w:p w14:paraId="54793F73"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China</w:t>
            </w:r>
          </w:p>
        </w:tc>
        <w:tc>
          <w:tcPr>
            <w:tcW w:w="2374" w:type="dxa"/>
          </w:tcPr>
          <w:p w14:paraId="4A840B59"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Joey</w:t>
            </w:r>
          </w:p>
        </w:tc>
        <w:tc>
          <w:tcPr>
            <w:tcW w:w="2384" w:type="dxa"/>
          </w:tcPr>
          <w:p w14:paraId="46B436B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Kwong</w:t>
            </w:r>
          </w:p>
        </w:tc>
      </w:tr>
      <w:tr w:rsidR="008C75A8" w:rsidRPr="008C75A8" w14:paraId="71133628" w14:textId="77777777" w:rsidTr="008C75A8">
        <w:trPr>
          <w:trHeight w:val="20"/>
        </w:trPr>
        <w:tc>
          <w:tcPr>
            <w:tcW w:w="4425" w:type="dxa"/>
          </w:tcPr>
          <w:p w14:paraId="6FBCD960"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Complementary Medicine</w:t>
            </w:r>
          </w:p>
        </w:tc>
        <w:tc>
          <w:tcPr>
            <w:tcW w:w="2374" w:type="dxa"/>
          </w:tcPr>
          <w:p w14:paraId="3AEC2BF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L. Susan</w:t>
            </w:r>
          </w:p>
        </w:tc>
        <w:tc>
          <w:tcPr>
            <w:tcW w:w="2384" w:type="dxa"/>
          </w:tcPr>
          <w:p w14:paraId="115E7DF7"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Wieland</w:t>
            </w:r>
          </w:p>
        </w:tc>
      </w:tr>
      <w:tr w:rsidR="008C75A8" w:rsidRPr="008C75A8" w14:paraId="4063D5F9" w14:textId="77777777" w:rsidTr="008C75A8">
        <w:trPr>
          <w:trHeight w:val="20"/>
        </w:trPr>
        <w:tc>
          <w:tcPr>
            <w:tcW w:w="4425" w:type="dxa"/>
          </w:tcPr>
          <w:p w14:paraId="09119D09"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Consumer Network</w:t>
            </w:r>
          </w:p>
        </w:tc>
        <w:tc>
          <w:tcPr>
            <w:tcW w:w="2374" w:type="dxa"/>
          </w:tcPr>
          <w:p w14:paraId="03C22988"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4ABFEFEB"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291380AD" w14:textId="77777777" w:rsidTr="008C75A8">
        <w:trPr>
          <w:trHeight w:val="20"/>
        </w:trPr>
        <w:tc>
          <w:tcPr>
            <w:tcW w:w="4425" w:type="dxa"/>
          </w:tcPr>
          <w:p w14:paraId="511495D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France</w:t>
            </w:r>
          </w:p>
        </w:tc>
        <w:tc>
          <w:tcPr>
            <w:tcW w:w="2374" w:type="dxa"/>
          </w:tcPr>
          <w:p w14:paraId="1DC6020C"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50495A21"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1C7B7386" w14:textId="77777777" w:rsidTr="008C75A8">
        <w:trPr>
          <w:trHeight w:val="20"/>
        </w:trPr>
        <w:tc>
          <w:tcPr>
            <w:tcW w:w="4425" w:type="dxa"/>
          </w:tcPr>
          <w:p w14:paraId="6C3C3AC5"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Germany</w:t>
            </w:r>
          </w:p>
        </w:tc>
        <w:tc>
          <w:tcPr>
            <w:tcW w:w="2374" w:type="dxa"/>
          </w:tcPr>
          <w:p w14:paraId="00EC3886" w14:textId="233C074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 xml:space="preserve"> Gerd</w:t>
            </w:r>
          </w:p>
        </w:tc>
        <w:tc>
          <w:tcPr>
            <w:tcW w:w="2384" w:type="dxa"/>
          </w:tcPr>
          <w:p w14:paraId="3C5B7A9B" w14:textId="034CF22B"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Antes</w:t>
            </w:r>
          </w:p>
        </w:tc>
      </w:tr>
      <w:tr w:rsidR="008C75A8" w:rsidRPr="008C75A8" w14:paraId="5B3422F0" w14:textId="77777777" w:rsidTr="008C75A8">
        <w:trPr>
          <w:trHeight w:val="20"/>
        </w:trPr>
        <w:tc>
          <w:tcPr>
            <w:tcW w:w="4425" w:type="dxa"/>
          </w:tcPr>
          <w:p w14:paraId="470B936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Global Ageing</w:t>
            </w:r>
          </w:p>
        </w:tc>
        <w:tc>
          <w:tcPr>
            <w:tcW w:w="2374" w:type="dxa"/>
          </w:tcPr>
          <w:p w14:paraId="22239BD5"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Tracey</w:t>
            </w:r>
          </w:p>
        </w:tc>
        <w:tc>
          <w:tcPr>
            <w:tcW w:w="2384" w:type="dxa"/>
          </w:tcPr>
          <w:p w14:paraId="4B1E0F0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Howe</w:t>
            </w:r>
          </w:p>
        </w:tc>
      </w:tr>
      <w:tr w:rsidR="008C75A8" w:rsidRPr="008C75A8" w14:paraId="7190A42C" w14:textId="77777777" w:rsidTr="008C75A8">
        <w:trPr>
          <w:trHeight w:val="20"/>
        </w:trPr>
        <w:tc>
          <w:tcPr>
            <w:tcW w:w="4425" w:type="dxa"/>
          </w:tcPr>
          <w:p w14:paraId="7A2D3A62"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Iberoamerica</w:t>
            </w:r>
          </w:p>
        </w:tc>
        <w:tc>
          <w:tcPr>
            <w:tcW w:w="2374" w:type="dxa"/>
          </w:tcPr>
          <w:p w14:paraId="3425C2B4"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Xavier</w:t>
            </w:r>
          </w:p>
        </w:tc>
        <w:tc>
          <w:tcPr>
            <w:tcW w:w="2384" w:type="dxa"/>
          </w:tcPr>
          <w:p w14:paraId="27AB4C08"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Bonfill</w:t>
            </w:r>
          </w:p>
        </w:tc>
      </w:tr>
      <w:tr w:rsidR="008C75A8" w:rsidRPr="008C75A8" w14:paraId="44A60403" w14:textId="77777777" w:rsidTr="008C75A8">
        <w:trPr>
          <w:trHeight w:val="20"/>
        </w:trPr>
        <w:tc>
          <w:tcPr>
            <w:tcW w:w="4425" w:type="dxa"/>
          </w:tcPr>
          <w:p w14:paraId="54F720F2"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Insurance Medicine</w:t>
            </w:r>
          </w:p>
        </w:tc>
        <w:tc>
          <w:tcPr>
            <w:tcW w:w="2374" w:type="dxa"/>
          </w:tcPr>
          <w:p w14:paraId="27B7D296"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521682D5"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60BF0B08" w14:textId="77777777" w:rsidTr="008C75A8">
        <w:trPr>
          <w:trHeight w:val="20"/>
        </w:trPr>
        <w:tc>
          <w:tcPr>
            <w:tcW w:w="4425" w:type="dxa"/>
          </w:tcPr>
          <w:p w14:paraId="2FF4D0B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Italy</w:t>
            </w:r>
          </w:p>
        </w:tc>
        <w:tc>
          <w:tcPr>
            <w:tcW w:w="2374" w:type="dxa"/>
          </w:tcPr>
          <w:p w14:paraId="5DF8C0D8"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Roberto</w:t>
            </w:r>
          </w:p>
        </w:tc>
        <w:tc>
          <w:tcPr>
            <w:tcW w:w="2384" w:type="dxa"/>
          </w:tcPr>
          <w:p w14:paraId="2B0B04A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D'Amico</w:t>
            </w:r>
          </w:p>
        </w:tc>
      </w:tr>
      <w:tr w:rsidR="008C75A8" w:rsidRPr="008C75A8" w14:paraId="4378F9B4" w14:textId="77777777" w:rsidTr="008C75A8">
        <w:trPr>
          <w:trHeight w:val="20"/>
        </w:trPr>
        <w:tc>
          <w:tcPr>
            <w:tcW w:w="4425" w:type="dxa"/>
          </w:tcPr>
          <w:p w14:paraId="1C1715D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Netherlands</w:t>
            </w:r>
          </w:p>
        </w:tc>
        <w:tc>
          <w:tcPr>
            <w:tcW w:w="2374" w:type="dxa"/>
          </w:tcPr>
          <w:p w14:paraId="3CAE7E9A"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Rob</w:t>
            </w:r>
          </w:p>
        </w:tc>
        <w:tc>
          <w:tcPr>
            <w:tcW w:w="2384" w:type="dxa"/>
          </w:tcPr>
          <w:p w14:paraId="0D3BA015"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Scholten</w:t>
            </w:r>
          </w:p>
        </w:tc>
      </w:tr>
      <w:tr w:rsidR="008C75A8" w:rsidRPr="008C75A8" w14:paraId="503845B1" w14:textId="77777777" w:rsidTr="008C75A8">
        <w:trPr>
          <w:trHeight w:val="20"/>
        </w:trPr>
        <w:tc>
          <w:tcPr>
            <w:tcW w:w="4425" w:type="dxa"/>
          </w:tcPr>
          <w:p w14:paraId="13105173"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Neurosciences</w:t>
            </w:r>
          </w:p>
        </w:tc>
        <w:tc>
          <w:tcPr>
            <w:tcW w:w="2374" w:type="dxa"/>
          </w:tcPr>
          <w:p w14:paraId="74116132"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Teresa</w:t>
            </w:r>
          </w:p>
        </w:tc>
        <w:tc>
          <w:tcPr>
            <w:tcW w:w="2384" w:type="dxa"/>
          </w:tcPr>
          <w:p w14:paraId="59CAB2C0"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Cantisani</w:t>
            </w:r>
          </w:p>
        </w:tc>
      </w:tr>
      <w:tr w:rsidR="008C75A8" w:rsidRPr="008C75A8" w14:paraId="119864CA" w14:textId="77777777" w:rsidTr="008C75A8">
        <w:trPr>
          <w:trHeight w:val="20"/>
        </w:trPr>
        <w:tc>
          <w:tcPr>
            <w:tcW w:w="4425" w:type="dxa"/>
          </w:tcPr>
          <w:p w14:paraId="19D67E4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Nordic</w:t>
            </w:r>
          </w:p>
        </w:tc>
        <w:tc>
          <w:tcPr>
            <w:tcW w:w="2374" w:type="dxa"/>
          </w:tcPr>
          <w:p w14:paraId="54B64D1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Peter Christian</w:t>
            </w:r>
          </w:p>
        </w:tc>
        <w:tc>
          <w:tcPr>
            <w:tcW w:w="2384" w:type="dxa"/>
          </w:tcPr>
          <w:p w14:paraId="70B9590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Gøtzsche</w:t>
            </w:r>
          </w:p>
        </w:tc>
      </w:tr>
      <w:tr w:rsidR="008C75A8" w:rsidRPr="008C75A8" w14:paraId="4E75171B" w14:textId="77777777" w:rsidTr="008C75A8">
        <w:trPr>
          <w:trHeight w:val="20"/>
        </w:trPr>
        <w:tc>
          <w:tcPr>
            <w:tcW w:w="4425" w:type="dxa"/>
          </w:tcPr>
          <w:p w14:paraId="1E5F62B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Nursing Care</w:t>
            </w:r>
          </w:p>
        </w:tc>
        <w:tc>
          <w:tcPr>
            <w:tcW w:w="2374" w:type="dxa"/>
          </w:tcPr>
          <w:p w14:paraId="4C5BBFD5"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Craig</w:t>
            </w:r>
          </w:p>
        </w:tc>
        <w:tc>
          <w:tcPr>
            <w:tcW w:w="2384" w:type="dxa"/>
          </w:tcPr>
          <w:p w14:paraId="76DB19A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Lockwood</w:t>
            </w:r>
          </w:p>
        </w:tc>
      </w:tr>
      <w:tr w:rsidR="008C75A8" w:rsidRPr="008C75A8" w14:paraId="08605CBE" w14:textId="77777777" w:rsidTr="008C75A8">
        <w:trPr>
          <w:trHeight w:val="20"/>
        </w:trPr>
        <w:tc>
          <w:tcPr>
            <w:tcW w:w="4425" w:type="dxa"/>
          </w:tcPr>
          <w:p w14:paraId="7D043A0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Nutrition</w:t>
            </w:r>
          </w:p>
        </w:tc>
        <w:tc>
          <w:tcPr>
            <w:tcW w:w="2374" w:type="dxa"/>
          </w:tcPr>
          <w:p w14:paraId="2633FD5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Celeste</w:t>
            </w:r>
          </w:p>
        </w:tc>
        <w:tc>
          <w:tcPr>
            <w:tcW w:w="2384" w:type="dxa"/>
          </w:tcPr>
          <w:p w14:paraId="338B76FB"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Naude</w:t>
            </w:r>
          </w:p>
        </w:tc>
      </w:tr>
      <w:tr w:rsidR="008C75A8" w:rsidRPr="008C75A8" w14:paraId="17A5C9AE" w14:textId="77777777" w:rsidTr="008C75A8">
        <w:trPr>
          <w:trHeight w:val="20"/>
        </w:trPr>
        <w:tc>
          <w:tcPr>
            <w:tcW w:w="4425" w:type="dxa"/>
          </w:tcPr>
          <w:p w14:paraId="73D2AB87"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Pre-hospital and Emergency Care</w:t>
            </w:r>
          </w:p>
        </w:tc>
        <w:tc>
          <w:tcPr>
            <w:tcW w:w="2374" w:type="dxa"/>
          </w:tcPr>
          <w:p w14:paraId="740B5752"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Benjamin</w:t>
            </w:r>
          </w:p>
        </w:tc>
        <w:tc>
          <w:tcPr>
            <w:tcW w:w="2384" w:type="dxa"/>
          </w:tcPr>
          <w:p w14:paraId="7221D999"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Dahan</w:t>
            </w:r>
          </w:p>
        </w:tc>
      </w:tr>
      <w:tr w:rsidR="008C75A8" w:rsidRPr="008C75A8" w14:paraId="1AC0E9F3" w14:textId="77777777" w:rsidTr="008C75A8">
        <w:trPr>
          <w:trHeight w:val="20"/>
        </w:trPr>
        <w:tc>
          <w:tcPr>
            <w:tcW w:w="4425" w:type="dxa"/>
          </w:tcPr>
          <w:p w14:paraId="4E36DED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Primary Care</w:t>
            </w:r>
          </w:p>
        </w:tc>
        <w:tc>
          <w:tcPr>
            <w:tcW w:w="2374" w:type="dxa"/>
          </w:tcPr>
          <w:p w14:paraId="2A10CF81"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61F54E12"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271FCB4E" w14:textId="77777777" w:rsidTr="008C75A8">
        <w:trPr>
          <w:trHeight w:val="20"/>
        </w:trPr>
        <w:tc>
          <w:tcPr>
            <w:tcW w:w="4425" w:type="dxa"/>
          </w:tcPr>
          <w:p w14:paraId="33FFFE4A"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South Africa</w:t>
            </w:r>
          </w:p>
        </w:tc>
        <w:tc>
          <w:tcPr>
            <w:tcW w:w="2374" w:type="dxa"/>
          </w:tcPr>
          <w:p w14:paraId="7ECB2376"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521C6A1D"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7B0A9FFB" w14:textId="77777777" w:rsidTr="008C75A8">
        <w:trPr>
          <w:trHeight w:val="20"/>
        </w:trPr>
        <w:tc>
          <w:tcPr>
            <w:tcW w:w="4425" w:type="dxa"/>
          </w:tcPr>
          <w:p w14:paraId="09C730FA"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South Asia</w:t>
            </w:r>
          </w:p>
        </w:tc>
        <w:tc>
          <w:tcPr>
            <w:tcW w:w="2374" w:type="dxa"/>
          </w:tcPr>
          <w:p w14:paraId="39AE9ECB"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7B0E9F85"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2F299D08" w14:textId="77777777" w:rsidTr="008C75A8">
        <w:trPr>
          <w:trHeight w:val="20"/>
        </w:trPr>
        <w:tc>
          <w:tcPr>
            <w:tcW w:w="4425" w:type="dxa"/>
          </w:tcPr>
          <w:p w14:paraId="61A86B53"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UK</w:t>
            </w:r>
          </w:p>
        </w:tc>
        <w:tc>
          <w:tcPr>
            <w:tcW w:w="2374" w:type="dxa"/>
          </w:tcPr>
          <w:p w14:paraId="152A34D5"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Therese</w:t>
            </w:r>
          </w:p>
        </w:tc>
        <w:tc>
          <w:tcPr>
            <w:tcW w:w="2384" w:type="dxa"/>
          </w:tcPr>
          <w:p w14:paraId="0F399584"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Docherty</w:t>
            </w:r>
          </w:p>
        </w:tc>
      </w:tr>
      <w:tr w:rsidR="008C75A8" w:rsidRPr="008C75A8" w14:paraId="29040175" w14:textId="77777777" w:rsidTr="008C75A8">
        <w:trPr>
          <w:trHeight w:val="20"/>
        </w:trPr>
        <w:tc>
          <w:tcPr>
            <w:tcW w:w="4425" w:type="dxa"/>
          </w:tcPr>
          <w:p w14:paraId="6A79F899"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Cochrane US</w:t>
            </w:r>
          </w:p>
        </w:tc>
        <w:tc>
          <w:tcPr>
            <w:tcW w:w="2374" w:type="dxa"/>
          </w:tcPr>
          <w:p w14:paraId="6442E45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Jeanne-Marie</w:t>
            </w:r>
          </w:p>
        </w:tc>
        <w:tc>
          <w:tcPr>
            <w:tcW w:w="2384" w:type="dxa"/>
          </w:tcPr>
          <w:p w14:paraId="753FBB5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Guise</w:t>
            </w:r>
          </w:p>
        </w:tc>
      </w:tr>
      <w:tr w:rsidR="008C75A8" w:rsidRPr="008C75A8" w14:paraId="2DA47431" w14:textId="77777777" w:rsidTr="008C75A8">
        <w:trPr>
          <w:trHeight w:val="20"/>
        </w:trPr>
        <w:tc>
          <w:tcPr>
            <w:tcW w:w="4425" w:type="dxa"/>
          </w:tcPr>
          <w:p w14:paraId="19B8A62B"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Colorectal Cancer Group</w:t>
            </w:r>
          </w:p>
        </w:tc>
        <w:tc>
          <w:tcPr>
            <w:tcW w:w="2374" w:type="dxa"/>
          </w:tcPr>
          <w:p w14:paraId="5BCB9018"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Henning</w:t>
            </w:r>
          </w:p>
        </w:tc>
        <w:tc>
          <w:tcPr>
            <w:tcW w:w="2384" w:type="dxa"/>
          </w:tcPr>
          <w:p w14:paraId="2B63C5B5"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Andersen</w:t>
            </w:r>
          </w:p>
        </w:tc>
      </w:tr>
      <w:tr w:rsidR="008C75A8" w:rsidRPr="008C75A8" w14:paraId="38911176" w14:textId="77777777" w:rsidTr="008C75A8">
        <w:trPr>
          <w:trHeight w:val="20"/>
        </w:trPr>
        <w:tc>
          <w:tcPr>
            <w:tcW w:w="4425" w:type="dxa"/>
          </w:tcPr>
          <w:p w14:paraId="190A4190"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Common Mental Disorders Group</w:t>
            </w:r>
          </w:p>
        </w:tc>
        <w:tc>
          <w:tcPr>
            <w:tcW w:w="2374" w:type="dxa"/>
          </w:tcPr>
          <w:p w14:paraId="3981E8E9"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Rachel</w:t>
            </w:r>
          </w:p>
        </w:tc>
        <w:tc>
          <w:tcPr>
            <w:tcW w:w="2384" w:type="dxa"/>
          </w:tcPr>
          <w:p w14:paraId="47D103F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Churchill</w:t>
            </w:r>
          </w:p>
        </w:tc>
      </w:tr>
      <w:tr w:rsidR="008C75A8" w:rsidRPr="008C75A8" w14:paraId="19CDC878" w14:textId="77777777" w:rsidTr="008C75A8">
        <w:trPr>
          <w:trHeight w:val="20"/>
        </w:trPr>
        <w:tc>
          <w:tcPr>
            <w:tcW w:w="4425" w:type="dxa"/>
          </w:tcPr>
          <w:p w14:paraId="3057BEB3"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Comparing Multiple Interventions Methods Group</w:t>
            </w:r>
          </w:p>
        </w:tc>
        <w:tc>
          <w:tcPr>
            <w:tcW w:w="2374" w:type="dxa"/>
          </w:tcPr>
          <w:p w14:paraId="313BA2E8"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Julian</w:t>
            </w:r>
          </w:p>
        </w:tc>
        <w:tc>
          <w:tcPr>
            <w:tcW w:w="2384" w:type="dxa"/>
          </w:tcPr>
          <w:p w14:paraId="57E57BD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Higgins</w:t>
            </w:r>
          </w:p>
        </w:tc>
      </w:tr>
      <w:tr w:rsidR="008C75A8" w:rsidRPr="008C75A8" w14:paraId="690DFF19" w14:textId="77777777" w:rsidTr="008C75A8">
        <w:trPr>
          <w:trHeight w:val="20"/>
        </w:trPr>
        <w:tc>
          <w:tcPr>
            <w:tcW w:w="4425" w:type="dxa"/>
          </w:tcPr>
          <w:p w14:paraId="06906EC0"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Consumers and Communication Group</w:t>
            </w:r>
          </w:p>
        </w:tc>
        <w:tc>
          <w:tcPr>
            <w:tcW w:w="2374" w:type="dxa"/>
          </w:tcPr>
          <w:p w14:paraId="6DF57657"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Bronwen</w:t>
            </w:r>
          </w:p>
        </w:tc>
        <w:tc>
          <w:tcPr>
            <w:tcW w:w="2384" w:type="dxa"/>
          </w:tcPr>
          <w:p w14:paraId="7CC9E974"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 xml:space="preserve">Merner </w:t>
            </w:r>
          </w:p>
        </w:tc>
      </w:tr>
      <w:tr w:rsidR="008C75A8" w:rsidRPr="008C75A8" w14:paraId="0AEC7B3C" w14:textId="77777777" w:rsidTr="008C75A8">
        <w:trPr>
          <w:trHeight w:val="20"/>
        </w:trPr>
        <w:tc>
          <w:tcPr>
            <w:tcW w:w="4425" w:type="dxa"/>
          </w:tcPr>
          <w:p w14:paraId="59005AF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Cystic Fibrosis and Genetic Disorders Group</w:t>
            </w:r>
          </w:p>
        </w:tc>
        <w:tc>
          <w:tcPr>
            <w:tcW w:w="2374" w:type="dxa"/>
          </w:tcPr>
          <w:p w14:paraId="7DADA8D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Alfonso</w:t>
            </w:r>
          </w:p>
        </w:tc>
        <w:tc>
          <w:tcPr>
            <w:tcW w:w="2384" w:type="dxa"/>
          </w:tcPr>
          <w:p w14:paraId="0A3413E9"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Iorio</w:t>
            </w:r>
          </w:p>
        </w:tc>
      </w:tr>
      <w:tr w:rsidR="008C75A8" w:rsidRPr="008C75A8" w14:paraId="656D694C" w14:textId="77777777" w:rsidTr="008C75A8">
        <w:trPr>
          <w:trHeight w:val="20"/>
        </w:trPr>
        <w:tc>
          <w:tcPr>
            <w:tcW w:w="4425" w:type="dxa"/>
          </w:tcPr>
          <w:p w14:paraId="2D405902"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Dementia and Cognitive Improvement Group</w:t>
            </w:r>
          </w:p>
        </w:tc>
        <w:tc>
          <w:tcPr>
            <w:tcW w:w="2374" w:type="dxa"/>
          </w:tcPr>
          <w:p w14:paraId="18A35BA6"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Sue</w:t>
            </w:r>
          </w:p>
        </w:tc>
        <w:tc>
          <w:tcPr>
            <w:tcW w:w="2384" w:type="dxa"/>
          </w:tcPr>
          <w:p w14:paraId="4DFFB27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Marcus</w:t>
            </w:r>
          </w:p>
        </w:tc>
      </w:tr>
      <w:tr w:rsidR="008C75A8" w:rsidRPr="008C75A8" w14:paraId="55FD279B" w14:textId="77777777" w:rsidTr="008C75A8">
        <w:trPr>
          <w:trHeight w:val="20"/>
        </w:trPr>
        <w:tc>
          <w:tcPr>
            <w:tcW w:w="4425" w:type="dxa"/>
          </w:tcPr>
          <w:p w14:paraId="316D770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Developmental, Psychosocial and Learning Problems Group</w:t>
            </w:r>
          </w:p>
        </w:tc>
        <w:tc>
          <w:tcPr>
            <w:tcW w:w="2374" w:type="dxa"/>
          </w:tcPr>
          <w:p w14:paraId="4F7D23E2"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Geraldine</w:t>
            </w:r>
          </w:p>
        </w:tc>
        <w:tc>
          <w:tcPr>
            <w:tcW w:w="2384" w:type="dxa"/>
          </w:tcPr>
          <w:p w14:paraId="0ED6801A"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Macdonald</w:t>
            </w:r>
          </w:p>
        </w:tc>
      </w:tr>
      <w:tr w:rsidR="008C75A8" w:rsidRPr="008C75A8" w14:paraId="6FA45F90" w14:textId="77777777" w:rsidTr="008C75A8">
        <w:trPr>
          <w:trHeight w:val="20"/>
        </w:trPr>
        <w:tc>
          <w:tcPr>
            <w:tcW w:w="4425" w:type="dxa"/>
          </w:tcPr>
          <w:p w14:paraId="6BE54E0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Drugs and Alcohol Group</w:t>
            </w:r>
          </w:p>
        </w:tc>
        <w:tc>
          <w:tcPr>
            <w:tcW w:w="2374" w:type="dxa"/>
          </w:tcPr>
          <w:p w14:paraId="56F06CB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Sara</w:t>
            </w:r>
          </w:p>
        </w:tc>
        <w:tc>
          <w:tcPr>
            <w:tcW w:w="2384" w:type="dxa"/>
          </w:tcPr>
          <w:p w14:paraId="60888006"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Balduzzi</w:t>
            </w:r>
          </w:p>
        </w:tc>
      </w:tr>
      <w:tr w:rsidR="008C75A8" w:rsidRPr="008C75A8" w14:paraId="2B172E2B" w14:textId="77777777" w:rsidTr="008C75A8">
        <w:trPr>
          <w:trHeight w:val="20"/>
        </w:trPr>
        <w:tc>
          <w:tcPr>
            <w:tcW w:w="4425" w:type="dxa"/>
          </w:tcPr>
          <w:p w14:paraId="0FF2FB0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Economics Methods Group</w:t>
            </w:r>
          </w:p>
        </w:tc>
        <w:tc>
          <w:tcPr>
            <w:tcW w:w="2374" w:type="dxa"/>
          </w:tcPr>
          <w:p w14:paraId="7795A5D7"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Ian</w:t>
            </w:r>
          </w:p>
        </w:tc>
        <w:tc>
          <w:tcPr>
            <w:tcW w:w="2384" w:type="dxa"/>
          </w:tcPr>
          <w:p w14:paraId="430828EF"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Shemilt</w:t>
            </w:r>
          </w:p>
        </w:tc>
      </w:tr>
      <w:tr w:rsidR="008C75A8" w:rsidRPr="008C75A8" w14:paraId="30349759" w14:textId="77777777" w:rsidTr="008C75A8">
        <w:trPr>
          <w:trHeight w:val="20"/>
        </w:trPr>
        <w:tc>
          <w:tcPr>
            <w:tcW w:w="4425" w:type="dxa"/>
          </w:tcPr>
          <w:p w14:paraId="3352FD3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Effective Practice and Organisation of Care Group</w:t>
            </w:r>
          </w:p>
        </w:tc>
        <w:tc>
          <w:tcPr>
            <w:tcW w:w="2374" w:type="dxa"/>
          </w:tcPr>
          <w:p w14:paraId="11C804EA"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41713CC1"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17B81558" w14:textId="77777777" w:rsidTr="008C75A8">
        <w:trPr>
          <w:trHeight w:val="20"/>
        </w:trPr>
        <w:tc>
          <w:tcPr>
            <w:tcW w:w="4425" w:type="dxa"/>
          </w:tcPr>
          <w:p w14:paraId="6C9F0600"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lastRenderedPageBreak/>
              <w:t>ENT Group</w:t>
            </w:r>
          </w:p>
        </w:tc>
        <w:tc>
          <w:tcPr>
            <w:tcW w:w="2374" w:type="dxa"/>
          </w:tcPr>
          <w:p w14:paraId="2BB61195"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Jenny</w:t>
            </w:r>
          </w:p>
        </w:tc>
        <w:tc>
          <w:tcPr>
            <w:tcW w:w="2384" w:type="dxa"/>
          </w:tcPr>
          <w:p w14:paraId="02CD440B"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Bellorini</w:t>
            </w:r>
          </w:p>
        </w:tc>
      </w:tr>
      <w:tr w:rsidR="008C75A8" w:rsidRPr="008C75A8" w14:paraId="450C4FA9" w14:textId="77777777" w:rsidTr="008C75A8">
        <w:trPr>
          <w:trHeight w:val="20"/>
        </w:trPr>
        <w:tc>
          <w:tcPr>
            <w:tcW w:w="4425" w:type="dxa"/>
          </w:tcPr>
          <w:p w14:paraId="0C177F0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Epilepsy Group</w:t>
            </w:r>
          </w:p>
        </w:tc>
        <w:tc>
          <w:tcPr>
            <w:tcW w:w="2374" w:type="dxa"/>
          </w:tcPr>
          <w:p w14:paraId="7C71FB66"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3BC6648D"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123705B7" w14:textId="77777777" w:rsidTr="008C75A8">
        <w:trPr>
          <w:trHeight w:val="20"/>
        </w:trPr>
        <w:tc>
          <w:tcPr>
            <w:tcW w:w="4425" w:type="dxa"/>
          </w:tcPr>
          <w:p w14:paraId="0458E974"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Equity Methods Group</w:t>
            </w:r>
          </w:p>
        </w:tc>
        <w:tc>
          <w:tcPr>
            <w:tcW w:w="2374" w:type="dxa"/>
          </w:tcPr>
          <w:p w14:paraId="6200BF8F"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Vivian</w:t>
            </w:r>
          </w:p>
        </w:tc>
        <w:tc>
          <w:tcPr>
            <w:tcW w:w="2384" w:type="dxa"/>
          </w:tcPr>
          <w:p w14:paraId="51C1C889"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Welch</w:t>
            </w:r>
          </w:p>
        </w:tc>
      </w:tr>
      <w:tr w:rsidR="008C75A8" w:rsidRPr="008C75A8" w14:paraId="6CF52BDE" w14:textId="77777777" w:rsidTr="008C75A8">
        <w:trPr>
          <w:trHeight w:val="20"/>
        </w:trPr>
        <w:tc>
          <w:tcPr>
            <w:tcW w:w="4425" w:type="dxa"/>
          </w:tcPr>
          <w:p w14:paraId="63E2FE1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Eyes and Vision Group</w:t>
            </w:r>
          </w:p>
        </w:tc>
        <w:tc>
          <w:tcPr>
            <w:tcW w:w="2374" w:type="dxa"/>
          </w:tcPr>
          <w:p w14:paraId="1639C20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Richard</w:t>
            </w:r>
          </w:p>
        </w:tc>
        <w:tc>
          <w:tcPr>
            <w:tcW w:w="2384" w:type="dxa"/>
          </w:tcPr>
          <w:p w14:paraId="40D6011A"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Wormald</w:t>
            </w:r>
          </w:p>
        </w:tc>
      </w:tr>
      <w:tr w:rsidR="008C75A8" w:rsidRPr="008C75A8" w14:paraId="77AD95FA" w14:textId="77777777" w:rsidTr="008C75A8">
        <w:trPr>
          <w:trHeight w:val="20"/>
        </w:trPr>
        <w:tc>
          <w:tcPr>
            <w:tcW w:w="4425" w:type="dxa"/>
          </w:tcPr>
          <w:p w14:paraId="14A0D34B"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Fertility Regulation Group</w:t>
            </w:r>
          </w:p>
        </w:tc>
        <w:tc>
          <w:tcPr>
            <w:tcW w:w="2374" w:type="dxa"/>
          </w:tcPr>
          <w:p w14:paraId="78D6B098"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5F41BAF1"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1BE2DF1D" w14:textId="77777777" w:rsidTr="008C75A8">
        <w:trPr>
          <w:trHeight w:val="20"/>
        </w:trPr>
        <w:tc>
          <w:tcPr>
            <w:tcW w:w="4425" w:type="dxa"/>
          </w:tcPr>
          <w:p w14:paraId="595F7D46"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GRADEing Methods Group</w:t>
            </w:r>
          </w:p>
        </w:tc>
        <w:tc>
          <w:tcPr>
            <w:tcW w:w="2374" w:type="dxa"/>
          </w:tcPr>
          <w:p w14:paraId="3F55BE2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Gordon</w:t>
            </w:r>
          </w:p>
        </w:tc>
        <w:tc>
          <w:tcPr>
            <w:tcW w:w="2384" w:type="dxa"/>
          </w:tcPr>
          <w:p w14:paraId="576D6C5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Guyatt</w:t>
            </w:r>
          </w:p>
        </w:tc>
      </w:tr>
      <w:tr w:rsidR="008C75A8" w:rsidRPr="008C75A8" w14:paraId="70FEDAA8" w14:textId="77777777" w:rsidTr="008C75A8">
        <w:trPr>
          <w:trHeight w:val="20"/>
        </w:trPr>
        <w:tc>
          <w:tcPr>
            <w:tcW w:w="4425" w:type="dxa"/>
          </w:tcPr>
          <w:p w14:paraId="69961F45"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Gynaecological, Neuro-oncology and Orphan Cancer Group</w:t>
            </w:r>
          </w:p>
        </w:tc>
        <w:tc>
          <w:tcPr>
            <w:tcW w:w="2374" w:type="dxa"/>
          </w:tcPr>
          <w:p w14:paraId="3F3A7BB3"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Clare</w:t>
            </w:r>
          </w:p>
        </w:tc>
        <w:tc>
          <w:tcPr>
            <w:tcW w:w="2384" w:type="dxa"/>
          </w:tcPr>
          <w:p w14:paraId="41A84F8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Jess</w:t>
            </w:r>
          </w:p>
        </w:tc>
      </w:tr>
      <w:tr w:rsidR="008C75A8" w:rsidRPr="008C75A8" w14:paraId="6EADC9D5" w14:textId="77777777" w:rsidTr="008C75A8">
        <w:trPr>
          <w:trHeight w:val="20"/>
        </w:trPr>
        <w:tc>
          <w:tcPr>
            <w:tcW w:w="4425" w:type="dxa"/>
          </w:tcPr>
          <w:p w14:paraId="7C175437"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Gynaecology and Fertility Group</w:t>
            </w:r>
          </w:p>
        </w:tc>
        <w:tc>
          <w:tcPr>
            <w:tcW w:w="2374" w:type="dxa"/>
          </w:tcPr>
          <w:p w14:paraId="2606C57B"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Helen</w:t>
            </w:r>
          </w:p>
        </w:tc>
        <w:tc>
          <w:tcPr>
            <w:tcW w:w="2384" w:type="dxa"/>
          </w:tcPr>
          <w:p w14:paraId="6CD2D12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Nagels</w:t>
            </w:r>
          </w:p>
        </w:tc>
      </w:tr>
      <w:tr w:rsidR="008C75A8" w:rsidRPr="008C75A8" w14:paraId="1B8382D6" w14:textId="77777777" w:rsidTr="008C75A8">
        <w:trPr>
          <w:trHeight w:val="20"/>
        </w:trPr>
        <w:tc>
          <w:tcPr>
            <w:tcW w:w="4425" w:type="dxa"/>
          </w:tcPr>
          <w:p w14:paraId="1C24F17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Haematological Malignancies Group</w:t>
            </w:r>
          </w:p>
        </w:tc>
        <w:tc>
          <w:tcPr>
            <w:tcW w:w="2374" w:type="dxa"/>
          </w:tcPr>
          <w:p w14:paraId="5050D453"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Nicole</w:t>
            </w:r>
          </w:p>
        </w:tc>
        <w:tc>
          <w:tcPr>
            <w:tcW w:w="2384" w:type="dxa"/>
          </w:tcPr>
          <w:p w14:paraId="47EE496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Skoetz</w:t>
            </w:r>
          </w:p>
        </w:tc>
      </w:tr>
      <w:tr w:rsidR="008C75A8" w:rsidRPr="008C75A8" w14:paraId="3686BFDC" w14:textId="77777777" w:rsidTr="008C75A8">
        <w:trPr>
          <w:trHeight w:val="20"/>
        </w:trPr>
        <w:tc>
          <w:tcPr>
            <w:tcW w:w="4425" w:type="dxa"/>
          </w:tcPr>
          <w:p w14:paraId="1F3F13FA"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Heart Group</w:t>
            </w:r>
          </w:p>
        </w:tc>
        <w:tc>
          <w:tcPr>
            <w:tcW w:w="2374" w:type="dxa"/>
          </w:tcPr>
          <w:p w14:paraId="51EE153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Nicole</w:t>
            </w:r>
          </w:p>
        </w:tc>
        <w:tc>
          <w:tcPr>
            <w:tcW w:w="2384" w:type="dxa"/>
          </w:tcPr>
          <w:p w14:paraId="35AFDB8F"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Martin</w:t>
            </w:r>
          </w:p>
        </w:tc>
      </w:tr>
      <w:tr w:rsidR="008C75A8" w:rsidRPr="008C75A8" w14:paraId="26D380B3" w14:textId="77777777" w:rsidTr="008C75A8">
        <w:trPr>
          <w:trHeight w:val="20"/>
        </w:trPr>
        <w:tc>
          <w:tcPr>
            <w:tcW w:w="4425" w:type="dxa"/>
          </w:tcPr>
          <w:p w14:paraId="6A7B3CA0"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Hepato-Biliary Group</w:t>
            </w:r>
          </w:p>
        </w:tc>
        <w:tc>
          <w:tcPr>
            <w:tcW w:w="2374" w:type="dxa"/>
          </w:tcPr>
          <w:p w14:paraId="14D1C0EF"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Dimitrinka</w:t>
            </w:r>
          </w:p>
        </w:tc>
        <w:tc>
          <w:tcPr>
            <w:tcW w:w="2384" w:type="dxa"/>
          </w:tcPr>
          <w:p w14:paraId="4DE35F80"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Nikolova</w:t>
            </w:r>
          </w:p>
        </w:tc>
      </w:tr>
      <w:tr w:rsidR="008C75A8" w:rsidRPr="008C75A8" w14:paraId="01419B7B" w14:textId="77777777" w:rsidTr="008C75A8">
        <w:trPr>
          <w:trHeight w:val="20"/>
        </w:trPr>
        <w:tc>
          <w:tcPr>
            <w:tcW w:w="4425" w:type="dxa"/>
          </w:tcPr>
          <w:p w14:paraId="1AFD2CA5"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HIV/AIDS Group</w:t>
            </w:r>
          </w:p>
        </w:tc>
        <w:tc>
          <w:tcPr>
            <w:tcW w:w="2374" w:type="dxa"/>
          </w:tcPr>
          <w:p w14:paraId="7DA672B4"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758B6F81"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5FA42200" w14:textId="77777777" w:rsidTr="008C75A8">
        <w:trPr>
          <w:trHeight w:val="20"/>
        </w:trPr>
        <w:tc>
          <w:tcPr>
            <w:tcW w:w="4425" w:type="dxa"/>
          </w:tcPr>
          <w:p w14:paraId="4CF67BA6"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Hypertension Group</w:t>
            </w:r>
          </w:p>
        </w:tc>
        <w:tc>
          <w:tcPr>
            <w:tcW w:w="2374" w:type="dxa"/>
          </w:tcPr>
          <w:p w14:paraId="26F27177"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James</w:t>
            </w:r>
          </w:p>
        </w:tc>
        <w:tc>
          <w:tcPr>
            <w:tcW w:w="2384" w:type="dxa"/>
          </w:tcPr>
          <w:p w14:paraId="3DF79F39"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Wright</w:t>
            </w:r>
          </w:p>
        </w:tc>
      </w:tr>
      <w:tr w:rsidR="008C75A8" w:rsidRPr="008C75A8" w14:paraId="2E43AAD7" w14:textId="77777777" w:rsidTr="008C75A8">
        <w:trPr>
          <w:trHeight w:val="20"/>
        </w:trPr>
        <w:tc>
          <w:tcPr>
            <w:tcW w:w="4425" w:type="dxa"/>
          </w:tcPr>
          <w:p w14:paraId="36B9411A"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IBD Group</w:t>
            </w:r>
          </w:p>
        </w:tc>
        <w:tc>
          <w:tcPr>
            <w:tcW w:w="2374" w:type="dxa"/>
          </w:tcPr>
          <w:p w14:paraId="7C0359E2"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279C3255"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4BBBE50A" w14:textId="77777777" w:rsidTr="008C75A8">
        <w:trPr>
          <w:trHeight w:val="20"/>
        </w:trPr>
        <w:tc>
          <w:tcPr>
            <w:tcW w:w="4425" w:type="dxa"/>
          </w:tcPr>
          <w:p w14:paraId="74FDCA47"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Incontinence Group</w:t>
            </w:r>
          </w:p>
        </w:tc>
        <w:tc>
          <w:tcPr>
            <w:tcW w:w="2374" w:type="dxa"/>
          </w:tcPr>
          <w:p w14:paraId="4745ED45"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Sheila</w:t>
            </w:r>
          </w:p>
        </w:tc>
        <w:tc>
          <w:tcPr>
            <w:tcW w:w="2384" w:type="dxa"/>
          </w:tcPr>
          <w:p w14:paraId="60AC440F"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Wallace</w:t>
            </w:r>
          </w:p>
        </w:tc>
      </w:tr>
      <w:tr w:rsidR="008C75A8" w:rsidRPr="008C75A8" w14:paraId="77AA7515" w14:textId="77777777" w:rsidTr="008C75A8">
        <w:trPr>
          <w:trHeight w:val="20"/>
        </w:trPr>
        <w:tc>
          <w:tcPr>
            <w:tcW w:w="4425" w:type="dxa"/>
          </w:tcPr>
          <w:p w14:paraId="024E9890"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Infectious Diseases Group</w:t>
            </w:r>
          </w:p>
        </w:tc>
        <w:tc>
          <w:tcPr>
            <w:tcW w:w="2374" w:type="dxa"/>
          </w:tcPr>
          <w:p w14:paraId="1C3F7D51"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4AB75E53"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538EF816" w14:textId="77777777" w:rsidTr="008C75A8">
        <w:trPr>
          <w:trHeight w:val="20"/>
        </w:trPr>
        <w:tc>
          <w:tcPr>
            <w:tcW w:w="4425" w:type="dxa"/>
          </w:tcPr>
          <w:p w14:paraId="615AAC26"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Information Retrieval Methods Group</w:t>
            </w:r>
          </w:p>
        </w:tc>
        <w:tc>
          <w:tcPr>
            <w:tcW w:w="2374" w:type="dxa"/>
          </w:tcPr>
          <w:p w14:paraId="6E8B2204"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Carol</w:t>
            </w:r>
          </w:p>
        </w:tc>
        <w:tc>
          <w:tcPr>
            <w:tcW w:w="2384" w:type="dxa"/>
          </w:tcPr>
          <w:p w14:paraId="6AA4E917"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Lefebvre</w:t>
            </w:r>
          </w:p>
        </w:tc>
      </w:tr>
      <w:tr w:rsidR="008C75A8" w:rsidRPr="008C75A8" w14:paraId="2C1FBC78" w14:textId="77777777" w:rsidTr="008C75A8">
        <w:trPr>
          <w:trHeight w:val="20"/>
        </w:trPr>
        <w:tc>
          <w:tcPr>
            <w:tcW w:w="4425" w:type="dxa"/>
          </w:tcPr>
          <w:p w14:paraId="2ED050F0"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Injuries Group</w:t>
            </w:r>
          </w:p>
        </w:tc>
        <w:tc>
          <w:tcPr>
            <w:tcW w:w="2374" w:type="dxa"/>
          </w:tcPr>
          <w:p w14:paraId="08BDE514"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Jane</w:t>
            </w:r>
          </w:p>
        </w:tc>
        <w:tc>
          <w:tcPr>
            <w:tcW w:w="2384" w:type="dxa"/>
          </w:tcPr>
          <w:p w14:paraId="7809D43A"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Dennis</w:t>
            </w:r>
          </w:p>
        </w:tc>
      </w:tr>
      <w:tr w:rsidR="008C75A8" w:rsidRPr="008C75A8" w14:paraId="43838A79" w14:textId="77777777" w:rsidTr="008C75A8">
        <w:trPr>
          <w:trHeight w:val="20"/>
        </w:trPr>
        <w:tc>
          <w:tcPr>
            <w:tcW w:w="4425" w:type="dxa"/>
          </w:tcPr>
          <w:p w14:paraId="588E03C3"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IPD Meta-Analysis Methods Group</w:t>
            </w:r>
          </w:p>
        </w:tc>
        <w:tc>
          <w:tcPr>
            <w:tcW w:w="2374" w:type="dxa"/>
          </w:tcPr>
          <w:p w14:paraId="5B332435"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Lesley</w:t>
            </w:r>
          </w:p>
        </w:tc>
        <w:tc>
          <w:tcPr>
            <w:tcW w:w="2384" w:type="dxa"/>
          </w:tcPr>
          <w:p w14:paraId="5400F353"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Stewart</w:t>
            </w:r>
          </w:p>
        </w:tc>
      </w:tr>
      <w:tr w:rsidR="008C75A8" w:rsidRPr="008C75A8" w14:paraId="5C2AAEF6" w14:textId="77777777" w:rsidTr="008C75A8">
        <w:trPr>
          <w:trHeight w:val="20"/>
        </w:trPr>
        <w:tc>
          <w:tcPr>
            <w:tcW w:w="4425" w:type="dxa"/>
          </w:tcPr>
          <w:p w14:paraId="28641D33"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Kidney and Transplant Group</w:t>
            </w:r>
          </w:p>
        </w:tc>
        <w:tc>
          <w:tcPr>
            <w:tcW w:w="2374" w:type="dxa"/>
          </w:tcPr>
          <w:p w14:paraId="23C0EDD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Gail</w:t>
            </w:r>
          </w:p>
        </w:tc>
        <w:tc>
          <w:tcPr>
            <w:tcW w:w="2384" w:type="dxa"/>
          </w:tcPr>
          <w:p w14:paraId="3B703EE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Higgins</w:t>
            </w:r>
          </w:p>
        </w:tc>
      </w:tr>
      <w:tr w:rsidR="008C75A8" w:rsidRPr="008C75A8" w14:paraId="48E0EB7F" w14:textId="77777777" w:rsidTr="008C75A8">
        <w:trPr>
          <w:trHeight w:val="20"/>
        </w:trPr>
        <w:tc>
          <w:tcPr>
            <w:tcW w:w="4425" w:type="dxa"/>
          </w:tcPr>
          <w:p w14:paraId="6C86FB4A"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Lung Cancer Group</w:t>
            </w:r>
          </w:p>
        </w:tc>
        <w:tc>
          <w:tcPr>
            <w:tcW w:w="2374" w:type="dxa"/>
          </w:tcPr>
          <w:p w14:paraId="1163439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Fergus</w:t>
            </w:r>
          </w:p>
        </w:tc>
        <w:tc>
          <w:tcPr>
            <w:tcW w:w="2384" w:type="dxa"/>
          </w:tcPr>
          <w:p w14:paraId="2825B015"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Macbeth</w:t>
            </w:r>
          </w:p>
        </w:tc>
      </w:tr>
      <w:tr w:rsidR="008C75A8" w:rsidRPr="008C75A8" w14:paraId="2C04811D" w14:textId="77777777" w:rsidTr="008C75A8">
        <w:trPr>
          <w:trHeight w:val="20"/>
        </w:trPr>
        <w:tc>
          <w:tcPr>
            <w:tcW w:w="4425" w:type="dxa"/>
          </w:tcPr>
          <w:p w14:paraId="77B7471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Metabolic and Endocrine Disorders Group</w:t>
            </w:r>
          </w:p>
        </w:tc>
        <w:tc>
          <w:tcPr>
            <w:tcW w:w="2374" w:type="dxa"/>
          </w:tcPr>
          <w:p w14:paraId="4D303DE3"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Bernd</w:t>
            </w:r>
          </w:p>
        </w:tc>
        <w:tc>
          <w:tcPr>
            <w:tcW w:w="2384" w:type="dxa"/>
          </w:tcPr>
          <w:p w14:paraId="4EC30E32"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Richter</w:t>
            </w:r>
          </w:p>
        </w:tc>
      </w:tr>
      <w:tr w:rsidR="008C75A8" w:rsidRPr="008C75A8" w14:paraId="4B0B0B9C" w14:textId="77777777" w:rsidTr="008C75A8">
        <w:trPr>
          <w:trHeight w:val="20"/>
        </w:trPr>
        <w:tc>
          <w:tcPr>
            <w:tcW w:w="4425" w:type="dxa"/>
          </w:tcPr>
          <w:p w14:paraId="43D9ED0F"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Methodology Review Group</w:t>
            </w:r>
          </w:p>
        </w:tc>
        <w:tc>
          <w:tcPr>
            <w:tcW w:w="2374" w:type="dxa"/>
          </w:tcPr>
          <w:p w14:paraId="1A6822C8"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Asbjørn</w:t>
            </w:r>
          </w:p>
        </w:tc>
        <w:tc>
          <w:tcPr>
            <w:tcW w:w="2384" w:type="dxa"/>
          </w:tcPr>
          <w:p w14:paraId="280B0D54"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Hróbjartsson</w:t>
            </w:r>
          </w:p>
        </w:tc>
      </w:tr>
      <w:tr w:rsidR="008C75A8" w:rsidRPr="008C75A8" w14:paraId="7B86C880" w14:textId="77777777" w:rsidTr="008C75A8">
        <w:trPr>
          <w:trHeight w:val="20"/>
        </w:trPr>
        <w:tc>
          <w:tcPr>
            <w:tcW w:w="4425" w:type="dxa"/>
          </w:tcPr>
          <w:p w14:paraId="01C92D14"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Movement Disorders Group</w:t>
            </w:r>
          </w:p>
        </w:tc>
        <w:tc>
          <w:tcPr>
            <w:tcW w:w="2374" w:type="dxa"/>
          </w:tcPr>
          <w:p w14:paraId="1DD2FDBB"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Ema</w:t>
            </w:r>
          </w:p>
        </w:tc>
        <w:tc>
          <w:tcPr>
            <w:tcW w:w="2384" w:type="dxa"/>
          </w:tcPr>
          <w:p w14:paraId="425CC1E2"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Roque</w:t>
            </w:r>
          </w:p>
        </w:tc>
      </w:tr>
      <w:tr w:rsidR="008C75A8" w:rsidRPr="008C75A8" w14:paraId="1B6C5726" w14:textId="77777777" w:rsidTr="008C75A8">
        <w:trPr>
          <w:trHeight w:val="20"/>
        </w:trPr>
        <w:tc>
          <w:tcPr>
            <w:tcW w:w="4425" w:type="dxa"/>
          </w:tcPr>
          <w:p w14:paraId="7CC6C8B0"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Multiple Sclerosis and Rare Diseases of the CNS Group</w:t>
            </w:r>
          </w:p>
        </w:tc>
        <w:tc>
          <w:tcPr>
            <w:tcW w:w="2374" w:type="dxa"/>
          </w:tcPr>
          <w:p w14:paraId="710E013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Cinzia</w:t>
            </w:r>
          </w:p>
        </w:tc>
        <w:tc>
          <w:tcPr>
            <w:tcW w:w="2384" w:type="dxa"/>
          </w:tcPr>
          <w:p w14:paraId="4152AAB9"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Del Giovane</w:t>
            </w:r>
          </w:p>
        </w:tc>
      </w:tr>
      <w:tr w:rsidR="008C75A8" w:rsidRPr="008C75A8" w14:paraId="1B151FD4" w14:textId="77777777" w:rsidTr="008C75A8">
        <w:trPr>
          <w:trHeight w:val="20"/>
        </w:trPr>
        <w:tc>
          <w:tcPr>
            <w:tcW w:w="4425" w:type="dxa"/>
          </w:tcPr>
          <w:p w14:paraId="2657FB69"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Musculoskeletal Group</w:t>
            </w:r>
          </w:p>
        </w:tc>
        <w:tc>
          <w:tcPr>
            <w:tcW w:w="2374" w:type="dxa"/>
          </w:tcPr>
          <w:p w14:paraId="1854C43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Peter</w:t>
            </w:r>
          </w:p>
        </w:tc>
        <w:tc>
          <w:tcPr>
            <w:tcW w:w="2384" w:type="dxa"/>
          </w:tcPr>
          <w:p w14:paraId="06F90A84"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Tugwell</w:t>
            </w:r>
          </w:p>
        </w:tc>
      </w:tr>
      <w:tr w:rsidR="008C75A8" w:rsidRPr="008C75A8" w14:paraId="4443834F" w14:textId="77777777" w:rsidTr="008C75A8">
        <w:trPr>
          <w:trHeight w:val="20"/>
        </w:trPr>
        <w:tc>
          <w:tcPr>
            <w:tcW w:w="4425" w:type="dxa"/>
          </w:tcPr>
          <w:p w14:paraId="1472D27F"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Neonatal Group</w:t>
            </w:r>
          </w:p>
        </w:tc>
        <w:tc>
          <w:tcPr>
            <w:tcW w:w="2374" w:type="dxa"/>
          </w:tcPr>
          <w:p w14:paraId="14021ABF"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2FC8C53D"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6004B001" w14:textId="77777777" w:rsidTr="008C75A8">
        <w:trPr>
          <w:trHeight w:val="20"/>
        </w:trPr>
        <w:tc>
          <w:tcPr>
            <w:tcW w:w="4425" w:type="dxa"/>
          </w:tcPr>
          <w:p w14:paraId="6D1158D8"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Neuromuscular Group</w:t>
            </w:r>
          </w:p>
        </w:tc>
        <w:tc>
          <w:tcPr>
            <w:tcW w:w="2374" w:type="dxa"/>
          </w:tcPr>
          <w:p w14:paraId="4D8A4CE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Mike</w:t>
            </w:r>
          </w:p>
        </w:tc>
        <w:tc>
          <w:tcPr>
            <w:tcW w:w="2384" w:type="dxa"/>
          </w:tcPr>
          <w:p w14:paraId="4DB6270B"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Lunn</w:t>
            </w:r>
          </w:p>
        </w:tc>
      </w:tr>
      <w:tr w:rsidR="008C75A8" w:rsidRPr="008C75A8" w14:paraId="03F9EDE0" w14:textId="77777777" w:rsidTr="008C75A8">
        <w:trPr>
          <w:trHeight w:val="20"/>
        </w:trPr>
        <w:tc>
          <w:tcPr>
            <w:tcW w:w="4425" w:type="dxa"/>
          </w:tcPr>
          <w:p w14:paraId="2EE0FC7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NRS for Interventions Methods Group</w:t>
            </w:r>
          </w:p>
        </w:tc>
        <w:tc>
          <w:tcPr>
            <w:tcW w:w="2374" w:type="dxa"/>
          </w:tcPr>
          <w:p w14:paraId="0843375B"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Beverley</w:t>
            </w:r>
          </w:p>
        </w:tc>
        <w:tc>
          <w:tcPr>
            <w:tcW w:w="2384" w:type="dxa"/>
          </w:tcPr>
          <w:p w14:paraId="15AF5FC6"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Shea</w:t>
            </w:r>
          </w:p>
        </w:tc>
      </w:tr>
      <w:tr w:rsidR="008C75A8" w:rsidRPr="008C75A8" w14:paraId="208EB510" w14:textId="77777777" w:rsidTr="008C75A8">
        <w:trPr>
          <w:trHeight w:val="20"/>
        </w:trPr>
        <w:tc>
          <w:tcPr>
            <w:tcW w:w="4425" w:type="dxa"/>
          </w:tcPr>
          <w:p w14:paraId="26274DAB"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Oral Health Group</w:t>
            </w:r>
          </w:p>
        </w:tc>
        <w:tc>
          <w:tcPr>
            <w:tcW w:w="2374" w:type="dxa"/>
          </w:tcPr>
          <w:p w14:paraId="4CDB61C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Anne</w:t>
            </w:r>
          </w:p>
        </w:tc>
        <w:tc>
          <w:tcPr>
            <w:tcW w:w="2384" w:type="dxa"/>
          </w:tcPr>
          <w:p w14:paraId="1743D6A8"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Littlewood</w:t>
            </w:r>
          </w:p>
        </w:tc>
      </w:tr>
      <w:tr w:rsidR="008C75A8" w:rsidRPr="008C75A8" w14:paraId="22E73EE7" w14:textId="77777777" w:rsidTr="008C75A8">
        <w:trPr>
          <w:trHeight w:val="20"/>
        </w:trPr>
        <w:tc>
          <w:tcPr>
            <w:tcW w:w="4425" w:type="dxa"/>
          </w:tcPr>
          <w:p w14:paraId="1DC4EBF9"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Pain, Palliative and Supportive Care Group</w:t>
            </w:r>
          </w:p>
        </w:tc>
        <w:tc>
          <w:tcPr>
            <w:tcW w:w="2374" w:type="dxa"/>
          </w:tcPr>
          <w:p w14:paraId="269D7C09"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Michael</w:t>
            </w:r>
          </w:p>
        </w:tc>
        <w:tc>
          <w:tcPr>
            <w:tcW w:w="2384" w:type="dxa"/>
          </w:tcPr>
          <w:p w14:paraId="02AC312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Lunn</w:t>
            </w:r>
          </w:p>
        </w:tc>
      </w:tr>
      <w:tr w:rsidR="008C75A8" w:rsidRPr="008C75A8" w14:paraId="7A5751C2" w14:textId="77777777" w:rsidTr="008C75A8">
        <w:trPr>
          <w:trHeight w:val="20"/>
        </w:trPr>
        <w:tc>
          <w:tcPr>
            <w:tcW w:w="4425" w:type="dxa"/>
          </w:tcPr>
          <w:p w14:paraId="1C64D633"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Patient Reported Outcomes Methods Group</w:t>
            </w:r>
          </w:p>
        </w:tc>
        <w:tc>
          <w:tcPr>
            <w:tcW w:w="2374" w:type="dxa"/>
          </w:tcPr>
          <w:p w14:paraId="637A286F"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606E1638"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71A28F1F" w14:textId="77777777" w:rsidTr="008C75A8">
        <w:trPr>
          <w:trHeight w:val="20"/>
        </w:trPr>
        <w:tc>
          <w:tcPr>
            <w:tcW w:w="4425" w:type="dxa"/>
          </w:tcPr>
          <w:p w14:paraId="02E88381"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Pregnancy and Childbirth Group</w:t>
            </w:r>
          </w:p>
        </w:tc>
        <w:tc>
          <w:tcPr>
            <w:tcW w:w="2374" w:type="dxa"/>
          </w:tcPr>
          <w:p w14:paraId="2D09A170"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Frances</w:t>
            </w:r>
          </w:p>
        </w:tc>
        <w:tc>
          <w:tcPr>
            <w:tcW w:w="2384" w:type="dxa"/>
          </w:tcPr>
          <w:p w14:paraId="65831AA8"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Kellie</w:t>
            </w:r>
          </w:p>
        </w:tc>
      </w:tr>
      <w:tr w:rsidR="008C75A8" w:rsidRPr="008C75A8" w14:paraId="56DAFC63" w14:textId="77777777" w:rsidTr="008C75A8">
        <w:trPr>
          <w:trHeight w:val="20"/>
        </w:trPr>
        <w:tc>
          <w:tcPr>
            <w:tcW w:w="4425" w:type="dxa"/>
          </w:tcPr>
          <w:p w14:paraId="04598E47"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Priority Setting Methods Group</w:t>
            </w:r>
          </w:p>
        </w:tc>
        <w:tc>
          <w:tcPr>
            <w:tcW w:w="2374" w:type="dxa"/>
          </w:tcPr>
          <w:p w14:paraId="7AB3F090"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 xml:space="preserve">Soumyadeep </w:t>
            </w:r>
          </w:p>
        </w:tc>
        <w:tc>
          <w:tcPr>
            <w:tcW w:w="2384" w:type="dxa"/>
          </w:tcPr>
          <w:p w14:paraId="6420BC0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 xml:space="preserve">Bhaumik </w:t>
            </w:r>
          </w:p>
        </w:tc>
      </w:tr>
      <w:tr w:rsidR="008C75A8" w:rsidRPr="008C75A8" w14:paraId="4DD8F984" w14:textId="77777777" w:rsidTr="008C75A8">
        <w:trPr>
          <w:trHeight w:val="20"/>
        </w:trPr>
        <w:tc>
          <w:tcPr>
            <w:tcW w:w="4425" w:type="dxa"/>
          </w:tcPr>
          <w:p w14:paraId="2A114E9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Prognosis Methods Group</w:t>
            </w:r>
          </w:p>
        </w:tc>
        <w:tc>
          <w:tcPr>
            <w:tcW w:w="2374" w:type="dxa"/>
          </w:tcPr>
          <w:p w14:paraId="75019F0B"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Karel</w:t>
            </w:r>
          </w:p>
        </w:tc>
        <w:tc>
          <w:tcPr>
            <w:tcW w:w="2384" w:type="dxa"/>
          </w:tcPr>
          <w:p w14:paraId="5A3F6A2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Moons</w:t>
            </w:r>
          </w:p>
        </w:tc>
      </w:tr>
      <w:tr w:rsidR="008C75A8" w:rsidRPr="008C75A8" w14:paraId="1C2D3301" w14:textId="77777777" w:rsidTr="008C75A8">
        <w:trPr>
          <w:trHeight w:val="20"/>
        </w:trPr>
        <w:tc>
          <w:tcPr>
            <w:tcW w:w="4425" w:type="dxa"/>
          </w:tcPr>
          <w:p w14:paraId="17E92D80"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Prospective Meta-Analysis Methods Group</w:t>
            </w:r>
          </w:p>
        </w:tc>
        <w:tc>
          <w:tcPr>
            <w:tcW w:w="2374" w:type="dxa"/>
          </w:tcPr>
          <w:p w14:paraId="6783343B"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Davina</w:t>
            </w:r>
          </w:p>
        </w:tc>
        <w:tc>
          <w:tcPr>
            <w:tcW w:w="2384" w:type="dxa"/>
          </w:tcPr>
          <w:p w14:paraId="2F77A622"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Ghersi</w:t>
            </w:r>
          </w:p>
        </w:tc>
      </w:tr>
      <w:tr w:rsidR="008C75A8" w:rsidRPr="008C75A8" w14:paraId="7E255CC1" w14:textId="77777777" w:rsidTr="008C75A8">
        <w:trPr>
          <w:trHeight w:val="20"/>
        </w:trPr>
        <w:tc>
          <w:tcPr>
            <w:tcW w:w="4425" w:type="dxa"/>
          </w:tcPr>
          <w:p w14:paraId="0D0A803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Public Health Group</w:t>
            </w:r>
          </w:p>
        </w:tc>
        <w:tc>
          <w:tcPr>
            <w:tcW w:w="2374" w:type="dxa"/>
          </w:tcPr>
          <w:p w14:paraId="66E65396"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Hilary</w:t>
            </w:r>
          </w:p>
        </w:tc>
        <w:tc>
          <w:tcPr>
            <w:tcW w:w="2384" w:type="dxa"/>
          </w:tcPr>
          <w:p w14:paraId="2D21A0DF"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Thomson</w:t>
            </w:r>
          </w:p>
        </w:tc>
      </w:tr>
      <w:tr w:rsidR="008C75A8" w:rsidRPr="008C75A8" w14:paraId="3164328D" w14:textId="77777777" w:rsidTr="008C75A8">
        <w:trPr>
          <w:trHeight w:val="20"/>
        </w:trPr>
        <w:tc>
          <w:tcPr>
            <w:tcW w:w="4425" w:type="dxa"/>
          </w:tcPr>
          <w:p w14:paraId="7A645ED5"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Qualitative and Implementation Methods Group</w:t>
            </w:r>
          </w:p>
        </w:tc>
        <w:tc>
          <w:tcPr>
            <w:tcW w:w="2374" w:type="dxa"/>
          </w:tcPr>
          <w:p w14:paraId="779701F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Jane</w:t>
            </w:r>
          </w:p>
        </w:tc>
        <w:tc>
          <w:tcPr>
            <w:tcW w:w="2384" w:type="dxa"/>
          </w:tcPr>
          <w:p w14:paraId="77346DC6"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Noyes</w:t>
            </w:r>
          </w:p>
        </w:tc>
      </w:tr>
      <w:tr w:rsidR="008C75A8" w:rsidRPr="008C75A8" w14:paraId="47C2D9E4" w14:textId="77777777" w:rsidTr="008C75A8">
        <w:trPr>
          <w:trHeight w:val="20"/>
        </w:trPr>
        <w:tc>
          <w:tcPr>
            <w:tcW w:w="4425" w:type="dxa"/>
          </w:tcPr>
          <w:p w14:paraId="6BF41B2B"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Rapid Reviews Methods Group</w:t>
            </w:r>
          </w:p>
        </w:tc>
        <w:tc>
          <w:tcPr>
            <w:tcW w:w="2374" w:type="dxa"/>
          </w:tcPr>
          <w:p w14:paraId="0EC3398F"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7283DD04"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07B72417" w14:textId="77777777" w:rsidTr="008C75A8">
        <w:trPr>
          <w:trHeight w:val="20"/>
        </w:trPr>
        <w:tc>
          <w:tcPr>
            <w:tcW w:w="4425" w:type="dxa"/>
          </w:tcPr>
          <w:p w14:paraId="192DC7F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Schizophrenia Group</w:t>
            </w:r>
          </w:p>
        </w:tc>
        <w:tc>
          <w:tcPr>
            <w:tcW w:w="2374" w:type="dxa"/>
          </w:tcPr>
          <w:p w14:paraId="0C5DE551"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093314F1"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16EB63A9" w14:textId="77777777" w:rsidTr="008C75A8">
        <w:trPr>
          <w:trHeight w:val="20"/>
        </w:trPr>
        <w:tc>
          <w:tcPr>
            <w:tcW w:w="4425" w:type="dxa"/>
          </w:tcPr>
          <w:p w14:paraId="17F04539"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Screening and Diagnostic Tests Methods Group</w:t>
            </w:r>
          </w:p>
        </w:tc>
        <w:tc>
          <w:tcPr>
            <w:tcW w:w="2374" w:type="dxa"/>
          </w:tcPr>
          <w:p w14:paraId="779C5E64"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Yemisi</w:t>
            </w:r>
          </w:p>
        </w:tc>
        <w:tc>
          <w:tcPr>
            <w:tcW w:w="2384" w:type="dxa"/>
          </w:tcPr>
          <w:p w14:paraId="44DE157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Takwoingi</w:t>
            </w:r>
          </w:p>
        </w:tc>
      </w:tr>
      <w:tr w:rsidR="008C75A8" w:rsidRPr="008C75A8" w14:paraId="11ED2A90" w14:textId="77777777" w:rsidTr="008C75A8">
        <w:trPr>
          <w:trHeight w:val="20"/>
        </w:trPr>
        <w:tc>
          <w:tcPr>
            <w:tcW w:w="4425" w:type="dxa"/>
          </w:tcPr>
          <w:p w14:paraId="5F5AF88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Skin Group</w:t>
            </w:r>
          </w:p>
        </w:tc>
        <w:tc>
          <w:tcPr>
            <w:tcW w:w="2374" w:type="dxa"/>
          </w:tcPr>
          <w:p w14:paraId="3FFE0ED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Laura</w:t>
            </w:r>
          </w:p>
        </w:tc>
        <w:tc>
          <w:tcPr>
            <w:tcW w:w="2384" w:type="dxa"/>
          </w:tcPr>
          <w:p w14:paraId="108D25BB"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Prescott</w:t>
            </w:r>
          </w:p>
        </w:tc>
      </w:tr>
      <w:tr w:rsidR="008C75A8" w:rsidRPr="008C75A8" w14:paraId="15E5DC29" w14:textId="77777777" w:rsidTr="008C75A8">
        <w:trPr>
          <w:trHeight w:val="20"/>
        </w:trPr>
        <w:tc>
          <w:tcPr>
            <w:tcW w:w="4425" w:type="dxa"/>
          </w:tcPr>
          <w:p w14:paraId="52868F8F"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Statistics Methods Group</w:t>
            </w:r>
          </w:p>
        </w:tc>
        <w:tc>
          <w:tcPr>
            <w:tcW w:w="2374" w:type="dxa"/>
          </w:tcPr>
          <w:p w14:paraId="0F3E321A"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Joanne</w:t>
            </w:r>
          </w:p>
        </w:tc>
        <w:tc>
          <w:tcPr>
            <w:tcW w:w="2384" w:type="dxa"/>
          </w:tcPr>
          <w:p w14:paraId="6014B80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McKenzie</w:t>
            </w:r>
          </w:p>
        </w:tc>
      </w:tr>
      <w:tr w:rsidR="008C75A8" w:rsidRPr="008C75A8" w14:paraId="7635D40D" w14:textId="77777777" w:rsidTr="008C75A8">
        <w:trPr>
          <w:trHeight w:val="20"/>
        </w:trPr>
        <w:tc>
          <w:tcPr>
            <w:tcW w:w="4425" w:type="dxa"/>
          </w:tcPr>
          <w:p w14:paraId="2E3BDA07"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STI Group</w:t>
            </w:r>
          </w:p>
        </w:tc>
        <w:tc>
          <w:tcPr>
            <w:tcW w:w="2374" w:type="dxa"/>
          </w:tcPr>
          <w:p w14:paraId="4927FCCF"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Carlos Fernando</w:t>
            </w:r>
          </w:p>
        </w:tc>
        <w:tc>
          <w:tcPr>
            <w:tcW w:w="2384" w:type="dxa"/>
          </w:tcPr>
          <w:p w14:paraId="1E1A68DE"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Grillo Ardila</w:t>
            </w:r>
          </w:p>
        </w:tc>
      </w:tr>
      <w:tr w:rsidR="008C75A8" w:rsidRPr="008C75A8" w14:paraId="39A2D0FA" w14:textId="77777777" w:rsidTr="008C75A8">
        <w:trPr>
          <w:trHeight w:val="20"/>
        </w:trPr>
        <w:tc>
          <w:tcPr>
            <w:tcW w:w="4425" w:type="dxa"/>
          </w:tcPr>
          <w:p w14:paraId="0A14FAE6"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Stroke Group</w:t>
            </w:r>
          </w:p>
        </w:tc>
        <w:tc>
          <w:tcPr>
            <w:tcW w:w="2374" w:type="dxa"/>
          </w:tcPr>
          <w:p w14:paraId="61EA0CEA"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6AFE5229"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1EE6AEFA" w14:textId="77777777" w:rsidTr="008C75A8">
        <w:trPr>
          <w:trHeight w:val="20"/>
        </w:trPr>
        <w:tc>
          <w:tcPr>
            <w:tcW w:w="4425" w:type="dxa"/>
          </w:tcPr>
          <w:p w14:paraId="3637D7D2"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Tobacco Addiction Group</w:t>
            </w:r>
          </w:p>
        </w:tc>
        <w:tc>
          <w:tcPr>
            <w:tcW w:w="2374" w:type="dxa"/>
          </w:tcPr>
          <w:p w14:paraId="175F5454"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Nicola</w:t>
            </w:r>
          </w:p>
        </w:tc>
        <w:tc>
          <w:tcPr>
            <w:tcW w:w="2384" w:type="dxa"/>
          </w:tcPr>
          <w:p w14:paraId="3F32E778"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Lindson-Hawley</w:t>
            </w:r>
          </w:p>
        </w:tc>
      </w:tr>
      <w:tr w:rsidR="008C75A8" w:rsidRPr="008C75A8" w14:paraId="57200D58" w14:textId="77777777" w:rsidTr="008C75A8">
        <w:trPr>
          <w:trHeight w:val="20"/>
        </w:trPr>
        <w:tc>
          <w:tcPr>
            <w:tcW w:w="4425" w:type="dxa"/>
          </w:tcPr>
          <w:p w14:paraId="12D37222"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Upper GI and Pancreatic Diseases Group</w:t>
            </w:r>
          </w:p>
        </w:tc>
        <w:tc>
          <w:tcPr>
            <w:tcW w:w="2374" w:type="dxa"/>
          </w:tcPr>
          <w:p w14:paraId="54CE3680"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Yuhong</w:t>
            </w:r>
          </w:p>
        </w:tc>
        <w:tc>
          <w:tcPr>
            <w:tcW w:w="2384" w:type="dxa"/>
          </w:tcPr>
          <w:p w14:paraId="060DB687"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Yuan</w:t>
            </w:r>
          </w:p>
        </w:tc>
      </w:tr>
      <w:tr w:rsidR="008C75A8" w:rsidRPr="008C75A8" w14:paraId="3A914B57" w14:textId="77777777" w:rsidTr="008C75A8">
        <w:trPr>
          <w:trHeight w:val="20"/>
        </w:trPr>
        <w:tc>
          <w:tcPr>
            <w:tcW w:w="4425" w:type="dxa"/>
          </w:tcPr>
          <w:p w14:paraId="03ACBA92"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Urology Group</w:t>
            </w:r>
          </w:p>
        </w:tc>
        <w:tc>
          <w:tcPr>
            <w:tcW w:w="2374" w:type="dxa"/>
          </w:tcPr>
          <w:p w14:paraId="147E1F1A"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457BD46E"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44FDBBEB" w14:textId="77777777" w:rsidTr="008C75A8">
        <w:trPr>
          <w:trHeight w:val="20"/>
        </w:trPr>
        <w:tc>
          <w:tcPr>
            <w:tcW w:w="4425" w:type="dxa"/>
          </w:tcPr>
          <w:p w14:paraId="7304181A"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Vascular Group</w:t>
            </w:r>
          </w:p>
        </w:tc>
        <w:tc>
          <w:tcPr>
            <w:tcW w:w="2374" w:type="dxa"/>
          </w:tcPr>
          <w:p w14:paraId="7F1D92EE"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c>
          <w:tcPr>
            <w:tcW w:w="2384" w:type="dxa"/>
          </w:tcPr>
          <w:p w14:paraId="2C9AAD79" w14:textId="77777777" w:rsidR="008C75A8" w:rsidRPr="008C75A8" w:rsidRDefault="008C75A8" w:rsidP="008C75A8">
            <w:pPr>
              <w:autoSpaceDE w:val="0"/>
              <w:autoSpaceDN w:val="0"/>
              <w:adjustRightInd w:val="0"/>
              <w:jc w:val="right"/>
              <w:rPr>
                <w:rFonts w:ascii="Source Sans Pro" w:eastAsiaTheme="minorEastAsia" w:hAnsi="Source Sans Pro" w:cs="Source Sans Pro"/>
                <w:color w:val="000000"/>
                <w:sz w:val="20"/>
                <w:szCs w:val="20"/>
              </w:rPr>
            </w:pPr>
          </w:p>
        </w:tc>
      </w:tr>
      <w:tr w:rsidR="008C75A8" w:rsidRPr="008C75A8" w14:paraId="1B15CEBE" w14:textId="77777777" w:rsidTr="008C75A8">
        <w:trPr>
          <w:trHeight w:val="20"/>
        </w:trPr>
        <w:tc>
          <w:tcPr>
            <w:tcW w:w="4425" w:type="dxa"/>
          </w:tcPr>
          <w:p w14:paraId="551F12B7"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Work Group</w:t>
            </w:r>
          </w:p>
        </w:tc>
        <w:tc>
          <w:tcPr>
            <w:tcW w:w="2374" w:type="dxa"/>
          </w:tcPr>
          <w:p w14:paraId="241DE959"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Jani</w:t>
            </w:r>
          </w:p>
        </w:tc>
        <w:tc>
          <w:tcPr>
            <w:tcW w:w="2384" w:type="dxa"/>
          </w:tcPr>
          <w:p w14:paraId="2A8DC045"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Ruotsalainen</w:t>
            </w:r>
          </w:p>
        </w:tc>
      </w:tr>
      <w:tr w:rsidR="008C75A8" w:rsidRPr="008C75A8" w14:paraId="13ABB3D8" w14:textId="77777777" w:rsidTr="008C75A8">
        <w:trPr>
          <w:trHeight w:val="20"/>
        </w:trPr>
        <w:tc>
          <w:tcPr>
            <w:tcW w:w="4425" w:type="dxa"/>
          </w:tcPr>
          <w:p w14:paraId="2EA900ED"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Wounds Group</w:t>
            </w:r>
          </w:p>
        </w:tc>
        <w:tc>
          <w:tcPr>
            <w:tcW w:w="2374" w:type="dxa"/>
          </w:tcPr>
          <w:p w14:paraId="24955CE4"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Nicky</w:t>
            </w:r>
          </w:p>
        </w:tc>
        <w:tc>
          <w:tcPr>
            <w:tcW w:w="2384" w:type="dxa"/>
          </w:tcPr>
          <w:p w14:paraId="111953AC" w14:textId="77777777" w:rsidR="008C75A8" w:rsidRPr="008C75A8" w:rsidRDefault="008C75A8" w:rsidP="008C75A8">
            <w:pPr>
              <w:autoSpaceDE w:val="0"/>
              <w:autoSpaceDN w:val="0"/>
              <w:adjustRightInd w:val="0"/>
              <w:rPr>
                <w:rFonts w:ascii="Source Sans Pro" w:eastAsiaTheme="minorEastAsia" w:hAnsi="Source Sans Pro" w:cs="Source Sans Pro"/>
                <w:color w:val="000000"/>
                <w:sz w:val="20"/>
                <w:szCs w:val="20"/>
              </w:rPr>
            </w:pPr>
            <w:r w:rsidRPr="008C75A8">
              <w:rPr>
                <w:rFonts w:ascii="Source Sans Pro" w:eastAsiaTheme="minorEastAsia" w:hAnsi="Source Sans Pro" w:cs="Source Sans Pro"/>
                <w:color w:val="000000"/>
                <w:sz w:val="20"/>
                <w:szCs w:val="20"/>
              </w:rPr>
              <w:t>Cullum</w:t>
            </w:r>
          </w:p>
        </w:tc>
      </w:tr>
    </w:tbl>
    <w:p w14:paraId="671CCB79" w14:textId="77777777" w:rsidR="008C75A8" w:rsidRPr="0039546D" w:rsidRDefault="008C75A8" w:rsidP="0039546D">
      <w:pPr>
        <w:jc w:val="center"/>
        <w:rPr>
          <w:b/>
          <w:lang w:eastAsia="en-GB"/>
        </w:rPr>
      </w:pPr>
    </w:p>
    <w:sectPr w:rsidR="008C75A8" w:rsidRPr="0039546D" w:rsidSect="006353FB">
      <w:headerReference w:type="default" r:id="rId13"/>
      <w:footerReference w:type="even" r:id="rId14"/>
      <w:headerReference w:type="first" r:id="rId15"/>
      <w:pgSz w:w="11900" w:h="16840"/>
      <w:pgMar w:top="1440" w:right="1080" w:bottom="1134" w:left="1080" w:header="708" w:footer="111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E846F" w14:textId="77777777" w:rsidR="004664EB" w:rsidRDefault="004664EB" w:rsidP="00B22AB5">
      <w:r>
        <w:separator/>
      </w:r>
    </w:p>
  </w:endnote>
  <w:endnote w:type="continuationSeparator" w:id="0">
    <w:p w14:paraId="17BFD622" w14:textId="77777777" w:rsidR="004664EB" w:rsidRDefault="004664EB" w:rsidP="00B2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auto"/>
    <w:pitch w:val="variable"/>
    <w:sig w:usb0="20000007" w:usb1="00000001" w:usb2="00000000" w:usb3="00000000" w:csb0="00000193" w:csb1="00000000"/>
  </w:font>
  <w:font w:name="Source Sans Pro Semibold">
    <w:panose1 w:val="020B06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C9BDC" w14:textId="77777777" w:rsidR="000B3149" w:rsidRDefault="000B3149" w:rsidP="006520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D42FAC" w14:textId="77777777" w:rsidR="000B3149" w:rsidRDefault="000B31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43F9A" w14:textId="77777777" w:rsidR="004664EB" w:rsidRDefault="004664EB" w:rsidP="00B22AB5">
      <w:r>
        <w:separator/>
      </w:r>
    </w:p>
  </w:footnote>
  <w:footnote w:type="continuationSeparator" w:id="0">
    <w:p w14:paraId="085FB9C5" w14:textId="77777777" w:rsidR="004664EB" w:rsidRDefault="004664EB" w:rsidP="00B22A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0531A" w14:textId="17129B55" w:rsidR="000B3149" w:rsidRPr="00604B05" w:rsidRDefault="000B3149" w:rsidP="006353FB">
    <w:pPr>
      <w:pStyle w:val="Header"/>
      <w:tabs>
        <w:tab w:val="clear" w:pos="4513"/>
        <w:tab w:val="clear" w:pos="9026"/>
        <w:tab w:val="right" w:pos="9639"/>
      </w:tabs>
      <w:spacing w:line="200" w:lineRule="exact"/>
      <w:rPr>
        <w:b/>
        <w:color w:val="002D64" w:themeColor="text2"/>
        <w:szCs w:val="20"/>
      </w:rPr>
    </w:pPr>
    <w:r w:rsidRPr="008C75A8">
      <w:rPr>
        <w:b/>
        <w:color w:val="002D64" w:themeColor="text2"/>
        <w:szCs w:val="20"/>
      </w:rPr>
      <w:t>Ann</w:t>
    </w:r>
    <w:r>
      <w:rPr>
        <w:b/>
        <w:color w:val="002D64" w:themeColor="text2"/>
        <w:szCs w:val="20"/>
      </w:rPr>
      <w:t>ual General Meeting Minutes 2016: Draft</w:t>
    </w:r>
    <w:r w:rsidRPr="00604B05">
      <w:rPr>
        <w:b/>
        <w:color w:val="002D64" w:themeColor="text2"/>
        <w:szCs w:val="20"/>
      </w:rPr>
      <w:tab/>
    </w:r>
    <w:r w:rsidRPr="00604B05">
      <w:rPr>
        <w:b/>
        <w:color w:val="002D64" w:themeColor="text2"/>
        <w:szCs w:val="20"/>
      </w:rPr>
      <w:fldChar w:fldCharType="begin"/>
    </w:r>
    <w:r w:rsidRPr="00604B05">
      <w:rPr>
        <w:b/>
        <w:color w:val="002D64" w:themeColor="text2"/>
        <w:szCs w:val="20"/>
      </w:rPr>
      <w:instrText xml:space="preserve"> PAGE   \* MERGEFORMAT </w:instrText>
    </w:r>
    <w:r w:rsidRPr="00604B05">
      <w:rPr>
        <w:b/>
        <w:color w:val="002D64" w:themeColor="text2"/>
        <w:szCs w:val="20"/>
      </w:rPr>
      <w:fldChar w:fldCharType="separate"/>
    </w:r>
    <w:r w:rsidR="006F7F1D">
      <w:rPr>
        <w:b/>
        <w:noProof/>
        <w:color w:val="002D64" w:themeColor="text2"/>
        <w:szCs w:val="20"/>
      </w:rPr>
      <w:t>2</w:t>
    </w:r>
    <w:r w:rsidRPr="00604B05">
      <w:rPr>
        <w:b/>
        <w:noProof/>
        <w:color w:val="002D64" w:themeColor="text2"/>
        <w:szCs w:val="20"/>
      </w:rPr>
      <w:fldChar w:fldCharType="end"/>
    </w:r>
  </w:p>
  <w:p w14:paraId="6B61029B" w14:textId="77777777" w:rsidR="000B3149" w:rsidRPr="00B22AB5" w:rsidRDefault="000B3149" w:rsidP="00B22AB5">
    <w:pPr>
      <w:pStyle w:val="Header"/>
      <w:jc w:val="center"/>
      <w:rPr>
        <w:lang w:val="en-AU"/>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8D38" w14:textId="7E0850E6" w:rsidR="000B3149" w:rsidRPr="00604B05" w:rsidRDefault="000B3149" w:rsidP="006353FB">
    <w:pPr>
      <w:pStyle w:val="Header"/>
      <w:tabs>
        <w:tab w:val="clear" w:pos="4513"/>
        <w:tab w:val="clear" w:pos="9026"/>
        <w:tab w:val="right" w:pos="9639"/>
      </w:tabs>
      <w:spacing w:line="200" w:lineRule="exact"/>
      <w:rPr>
        <w:b/>
        <w:color w:val="002D64" w:themeColor="text2"/>
        <w:szCs w:val="20"/>
      </w:rPr>
    </w:pPr>
    <w:r>
      <w:rPr>
        <w:b/>
        <w:color w:val="002D64" w:themeColor="text2"/>
        <w:szCs w:val="20"/>
      </w:rPr>
      <w:tab/>
    </w:r>
    <w:r w:rsidRPr="00604B05">
      <w:rPr>
        <w:b/>
        <w:color w:val="002D64" w:themeColor="text2"/>
        <w:szCs w:val="20"/>
      </w:rPr>
      <w:tab/>
    </w:r>
  </w:p>
  <w:p w14:paraId="6FF58FC2" w14:textId="77777777" w:rsidR="000B3149" w:rsidRDefault="000B31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5497B"/>
    <w:multiLevelType w:val="hybridMultilevel"/>
    <w:tmpl w:val="6AF6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D03A3"/>
    <w:multiLevelType w:val="hybridMultilevel"/>
    <w:tmpl w:val="1568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972AA"/>
    <w:multiLevelType w:val="hybridMultilevel"/>
    <w:tmpl w:val="437C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665F0"/>
    <w:multiLevelType w:val="hybridMultilevel"/>
    <w:tmpl w:val="93E8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75A79"/>
    <w:multiLevelType w:val="hybridMultilevel"/>
    <w:tmpl w:val="1CD2078E"/>
    <w:lvl w:ilvl="0" w:tplc="D5744E42">
      <w:start w:val="9"/>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617AAA"/>
    <w:multiLevelType w:val="hybridMultilevel"/>
    <w:tmpl w:val="E5CAFF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A40280"/>
    <w:multiLevelType w:val="hybridMultilevel"/>
    <w:tmpl w:val="1D665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A497BA9"/>
    <w:multiLevelType w:val="hybridMultilevel"/>
    <w:tmpl w:val="938C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CE46EA"/>
    <w:multiLevelType w:val="hybridMultilevel"/>
    <w:tmpl w:val="6B2E2F5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A17B16"/>
    <w:multiLevelType w:val="multilevel"/>
    <w:tmpl w:val="AB80E5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380270D6"/>
    <w:multiLevelType w:val="hybridMultilevel"/>
    <w:tmpl w:val="6AC44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D57144"/>
    <w:multiLevelType w:val="hybridMultilevel"/>
    <w:tmpl w:val="B7A0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531D1A"/>
    <w:multiLevelType w:val="hybridMultilevel"/>
    <w:tmpl w:val="4E38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947F7"/>
    <w:multiLevelType w:val="hybridMultilevel"/>
    <w:tmpl w:val="25FCA676"/>
    <w:lvl w:ilvl="0" w:tplc="B0E84EDA">
      <w:start w:val="1"/>
      <w:numFmt w:val="bullet"/>
      <w:lvlText w:val="•"/>
      <w:lvlJc w:val="left"/>
      <w:pPr>
        <w:tabs>
          <w:tab w:val="num" w:pos="720"/>
        </w:tabs>
        <w:ind w:left="720" w:hanging="360"/>
      </w:pPr>
      <w:rPr>
        <w:rFonts w:ascii="Arial" w:hAnsi="Arial" w:hint="default"/>
      </w:rPr>
    </w:lvl>
    <w:lvl w:ilvl="1" w:tplc="6BB68BDA" w:tentative="1">
      <w:start w:val="1"/>
      <w:numFmt w:val="bullet"/>
      <w:lvlText w:val="•"/>
      <w:lvlJc w:val="left"/>
      <w:pPr>
        <w:tabs>
          <w:tab w:val="num" w:pos="1440"/>
        </w:tabs>
        <w:ind w:left="1440" w:hanging="360"/>
      </w:pPr>
      <w:rPr>
        <w:rFonts w:ascii="Arial" w:hAnsi="Arial" w:hint="default"/>
      </w:rPr>
    </w:lvl>
    <w:lvl w:ilvl="2" w:tplc="A880B300" w:tentative="1">
      <w:start w:val="1"/>
      <w:numFmt w:val="bullet"/>
      <w:lvlText w:val="•"/>
      <w:lvlJc w:val="left"/>
      <w:pPr>
        <w:tabs>
          <w:tab w:val="num" w:pos="2160"/>
        </w:tabs>
        <w:ind w:left="2160" w:hanging="360"/>
      </w:pPr>
      <w:rPr>
        <w:rFonts w:ascii="Arial" w:hAnsi="Arial" w:hint="default"/>
      </w:rPr>
    </w:lvl>
    <w:lvl w:ilvl="3" w:tplc="9D684828" w:tentative="1">
      <w:start w:val="1"/>
      <w:numFmt w:val="bullet"/>
      <w:lvlText w:val="•"/>
      <w:lvlJc w:val="left"/>
      <w:pPr>
        <w:tabs>
          <w:tab w:val="num" w:pos="2880"/>
        </w:tabs>
        <w:ind w:left="2880" w:hanging="360"/>
      </w:pPr>
      <w:rPr>
        <w:rFonts w:ascii="Arial" w:hAnsi="Arial" w:hint="default"/>
      </w:rPr>
    </w:lvl>
    <w:lvl w:ilvl="4" w:tplc="73AE4C6A" w:tentative="1">
      <w:start w:val="1"/>
      <w:numFmt w:val="bullet"/>
      <w:lvlText w:val="•"/>
      <w:lvlJc w:val="left"/>
      <w:pPr>
        <w:tabs>
          <w:tab w:val="num" w:pos="3600"/>
        </w:tabs>
        <w:ind w:left="3600" w:hanging="360"/>
      </w:pPr>
      <w:rPr>
        <w:rFonts w:ascii="Arial" w:hAnsi="Arial" w:hint="default"/>
      </w:rPr>
    </w:lvl>
    <w:lvl w:ilvl="5" w:tplc="FD74EC0A" w:tentative="1">
      <w:start w:val="1"/>
      <w:numFmt w:val="bullet"/>
      <w:lvlText w:val="•"/>
      <w:lvlJc w:val="left"/>
      <w:pPr>
        <w:tabs>
          <w:tab w:val="num" w:pos="4320"/>
        </w:tabs>
        <w:ind w:left="4320" w:hanging="360"/>
      </w:pPr>
      <w:rPr>
        <w:rFonts w:ascii="Arial" w:hAnsi="Arial" w:hint="default"/>
      </w:rPr>
    </w:lvl>
    <w:lvl w:ilvl="6" w:tplc="CA56EF7C" w:tentative="1">
      <w:start w:val="1"/>
      <w:numFmt w:val="bullet"/>
      <w:lvlText w:val="•"/>
      <w:lvlJc w:val="left"/>
      <w:pPr>
        <w:tabs>
          <w:tab w:val="num" w:pos="5040"/>
        </w:tabs>
        <w:ind w:left="5040" w:hanging="360"/>
      </w:pPr>
      <w:rPr>
        <w:rFonts w:ascii="Arial" w:hAnsi="Arial" w:hint="default"/>
      </w:rPr>
    </w:lvl>
    <w:lvl w:ilvl="7" w:tplc="FD16BE00" w:tentative="1">
      <w:start w:val="1"/>
      <w:numFmt w:val="bullet"/>
      <w:lvlText w:val="•"/>
      <w:lvlJc w:val="left"/>
      <w:pPr>
        <w:tabs>
          <w:tab w:val="num" w:pos="5760"/>
        </w:tabs>
        <w:ind w:left="5760" w:hanging="360"/>
      </w:pPr>
      <w:rPr>
        <w:rFonts w:ascii="Arial" w:hAnsi="Arial" w:hint="default"/>
      </w:rPr>
    </w:lvl>
    <w:lvl w:ilvl="8" w:tplc="A1F49506" w:tentative="1">
      <w:start w:val="1"/>
      <w:numFmt w:val="bullet"/>
      <w:lvlText w:val="•"/>
      <w:lvlJc w:val="left"/>
      <w:pPr>
        <w:tabs>
          <w:tab w:val="num" w:pos="6480"/>
        </w:tabs>
        <w:ind w:left="6480" w:hanging="360"/>
      </w:pPr>
      <w:rPr>
        <w:rFonts w:ascii="Arial" w:hAnsi="Arial" w:hint="default"/>
      </w:rPr>
    </w:lvl>
  </w:abstractNum>
  <w:abstractNum w:abstractNumId="14">
    <w:nsid w:val="463F2F45"/>
    <w:multiLevelType w:val="hybridMultilevel"/>
    <w:tmpl w:val="72CA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4907AF"/>
    <w:multiLevelType w:val="hybridMultilevel"/>
    <w:tmpl w:val="018CD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42834"/>
    <w:multiLevelType w:val="hybridMultilevel"/>
    <w:tmpl w:val="89D8A672"/>
    <w:lvl w:ilvl="0" w:tplc="D5744E42">
      <w:start w:val="9"/>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7B1049"/>
    <w:multiLevelType w:val="hybridMultilevel"/>
    <w:tmpl w:val="B656901E"/>
    <w:lvl w:ilvl="0" w:tplc="126AB780">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54A219C8"/>
    <w:multiLevelType w:val="hybridMultilevel"/>
    <w:tmpl w:val="A1EA31CA"/>
    <w:lvl w:ilvl="0" w:tplc="A54E365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7E62B1"/>
    <w:multiLevelType w:val="hybridMultilevel"/>
    <w:tmpl w:val="0CE65204"/>
    <w:lvl w:ilvl="0" w:tplc="AD2A9D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A235E4"/>
    <w:multiLevelType w:val="hybridMultilevel"/>
    <w:tmpl w:val="954CF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331AAF"/>
    <w:multiLevelType w:val="hybridMultilevel"/>
    <w:tmpl w:val="5A9C809A"/>
    <w:lvl w:ilvl="0" w:tplc="126AB780">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5F5B7EB8"/>
    <w:multiLevelType w:val="hybridMultilevel"/>
    <w:tmpl w:val="72F6E25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3F73B7"/>
    <w:multiLevelType w:val="hybridMultilevel"/>
    <w:tmpl w:val="496E77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8A7DD3"/>
    <w:multiLevelType w:val="hybridMultilevel"/>
    <w:tmpl w:val="B524D3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3D1E26"/>
    <w:multiLevelType w:val="hybridMultilevel"/>
    <w:tmpl w:val="8326C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C8749A4"/>
    <w:multiLevelType w:val="hybridMultilevel"/>
    <w:tmpl w:val="A630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7C086B"/>
    <w:multiLevelType w:val="hybridMultilevel"/>
    <w:tmpl w:val="6986D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52D1E21"/>
    <w:multiLevelType w:val="hybridMultilevel"/>
    <w:tmpl w:val="3638528A"/>
    <w:lvl w:ilvl="0" w:tplc="FC285332">
      <w:start w:val="1"/>
      <w:numFmt w:val="bullet"/>
      <w:lvlText w:val="•"/>
      <w:lvlJc w:val="left"/>
      <w:pPr>
        <w:tabs>
          <w:tab w:val="num" w:pos="720"/>
        </w:tabs>
        <w:ind w:left="720" w:hanging="360"/>
      </w:pPr>
      <w:rPr>
        <w:rFonts w:ascii="Arial" w:hAnsi="Arial" w:hint="default"/>
      </w:rPr>
    </w:lvl>
    <w:lvl w:ilvl="1" w:tplc="3A483328" w:tentative="1">
      <w:start w:val="1"/>
      <w:numFmt w:val="bullet"/>
      <w:lvlText w:val="•"/>
      <w:lvlJc w:val="left"/>
      <w:pPr>
        <w:tabs>
          <w:tab w:val="num" w:pos="1440"/>
        </w:tabs>
        <w:ind w:left="1440" w:hanging="360"/>
      </w:pPr>
      <w:rPr>
        <w:rFonts w:ascii="Arial" w:hAnsi="Arial" w:hint="default"/>
      </w:rPr>
    </w:lvl>
    <w:lvl w:ilvl="2" w:tplc="FA5C2A8C" w:tentative="1">
      <w:start w:val="1"/>
      <w:numFmt w:val="bullet"/>
      <w:lvlText w:val="•"/>
      <w:lvlJc w:val="left"/>
      <w:pPr>
        <w:tabs>
          <w:tab w:val="num" w:pos="2160"/>
        </w:tabs>
        <w:ind w:left="2160" w:hanging="360"/>
      </w:pPr>
      <w:rPr>
        <w:rFonts w:ascii="Arial" w:hAnsi="Arial" w:hint="default"/>
      </w:rPr>
    </w:lvl>
    <w:lvl w:ilvl="3" w:tplc="B3B001EE" w:tentative="1">
      <w:start w:val="1"/>
      <w:numFmt w:val="bullet"/>
      <w:lvlText w:val="•"/>
      <w:lvlJc w:val="left"/>
      <w:pPr>
        <w:tabs>
          <w:tab w:val="num" w:pos="2880"/>
        </w:tabs>
        <w:ind w:left="2880" w:hanging="360"/>
      </w:pPr>
      <w:rPr>
        <w:rFonts w:ascii="Arial" w:hAnsi="Arial" w:hint="default"/>
      </w:rPr>
    </w:lvl>
    <w:lvl w:ilvl="4" w:tplc="61C66596" w:tentative="1">
      <w:start w:val="1"/>
      <w:numFmt w:val="bullet"/>
      <w:lvlText w:val="•"/>
      <w:lvlJc w:val="left"/>
      <w:pPr>
        <w:tabs>
          <w:tab w:val="num" w:pos="3600"/>
        </w:tabs>
        <w:ind w:left="3600" w:hanging="360"/>
      </w:pPr>
      <w:rPr>
        <w:rFonts w:ascii="Arial" w:hAnsi="Arial" w:hint="default"/>
      </w:rPr>
    </w:lvl>
    <w:lvl w:ilvl="5" w:tplc="9DFEAC38" w:tentative="1">
      <w:start w:val="1"/>
      <w:numFmt w:val="bullet"/>
      <w:lvlText w:val="•"/>
      <w:lvlJc w:val="left"/>
      <w:pPr>
        <w:tabs>
          <w:tab w:val="num" w:pos="4320"/>
        </w:tabs>
        <w:ind w:left="4320" w:hanging="360"/>
      </w:pPr>
      <w:rPr>
        <w:rFonts w:ascii="Arial" w:hAnsi="Arial" w:hint="default"/>
      </w:rPr>
    </w:lvl>
    <w:lvl w:ilvl="6" w:tplc="96525994" w:tentative="1">
      <w:start w:val="1"/>
      <w:numFmt w:val="bullet"/>
      <w:lvlText w:val="•"/>
      <w:lvlJc w:val="left"/>
      <w:pPr>
        <w:tabs>
          <w:tab w:val="num" w:pos="5040"/>
        </w:tabs>
        <w:ind w:left="5040" w:hanging="360"/>
      </w:pPr>
      <w:rPr>
        <w:rFonts w:ascii="Arial" w:hAnsi="Arial" w:hint="default"/>
      </w:rPr>
    </w:lvl>
    <w:lvl w:ilvl="7" w:tplc="0C06887A" w:tentative="1">
      <w:start w:val="1"/>
      <w:numFmt w:val="bullet"/>
      <w:lvlText w:val="•"/>
      <w:lvlJc w:val="left"/>
      <w:pPr>
        <w:tabs>
          <w:tab w:val="num" w:pos="5760"/>
        </w:tabs>
        <w:ind w:left="5760" w:hanging="360"/>
      </w:pPr>
      <w:rPr>
        <w:rFonts w:ascii="Arial" w:hAnsi="Arial" w:hint="default"/>
      </w:rPr>
    </w:lvl>
    <w:lvl w:ilvl="8" w:tplc="3D0ED260" w:tentative="1">
      <w:start w:val="1"/>
      <w:numFmt w:val="bullet"/>
      <w:lvlText w:val="•"/>
      <w:lvlJc w:val="left"/>
      <w:pPr>
        <w:tabs>
          <w:tab w:val="num" w:pos="6480"/>
        </w:tabs>
        <w:ind w:left="6480" w:hanging="360"/>
      </w:pPr>
      <w:rPr>
        <w:rFonts w:ascii="Arial" w:hAnsi="Arial" w:hint="default"/>
      </w:rPr>
    </w:lvl>
  </w:abstractNum>
  <w:abstractNum w:abstractNumId="29">
    <w:nsid w:val="75383531"/>
    <w:multiLevelType w:val="hybridMultilevel"/>
    <w:tmpl w:val="B908DFE8"/>
    <w:lvl w:ilvl="0" w:tplc="08DE9F8E">
      <w:start w:val="1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AE3A0E"/>
    <w:multiLevelType w:val="hybridMultilevel"/>
    <w:tmpl w:val="237491B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882341"/>
    <w:multiLevelType w:val="hybridMultilevel"/>
    <w:tmpl w:val="A16AD2C0"/>
    <w:lvl w:ilvl="0" w:tplc="0E2879BC">
      <w:start w:val="14"/>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D741056"/>
    <w:multiLevelType w:val="multilevel"/>
    <w:tmpl w:val="B4D618E2"/>
    <w:lvl w:ilvl="0">
      <w:start w:val="1"/>
      <w:numFmt w:val="decimal"/>
      <w:pStyle w:val="Sub-head"/>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num>
  <w:num w:numId="5">
    <w:abstractNumId w:val="14"/>
  </w:num>
  <w:num w:numId="6">
    <w:abstractNumId w:val="10"/>
  </w:num>
  <w:num w:numId="7">
    <w:abstractNumId w:val="32"/>
    <w:lvlOverride w:ilvl="0">
      <w:startOverride w:val="6"/>
    </w:lvlOverride>
  </w:num>
  <w:num w:numId="8">
    <w:abstractNumId w:val="1"/>
  </w:num>
  <w:num w:numId="9">
    <w:abstractNumId w:val="6"/>
  </w:num>
  <w:num w:numId="10">
    <w:abstractNumId w:val="11"/>
  </w:num>
  <w:num w:numId="11">
    <w:abstractNumId w:val="25"/>
  </w:num>
  <w:num w:numId="12">
    <w:abstractNumId w:val="12"/>
  </w:num>
  <w:num w:numId="13">
    <w:abstractNumId w:val="9"/>
  </w:num>
  <w:num w:numId="14">
    <w:abstractNumId w:val="18"/>
  </w:num>
  <w:num w:numId="15">
    <w:abstractNumId w:val="17"/>
  </w:num>
  <w:num w:numId="16">
    <w:abstractNumId w:val="2"/>
  </w:num>
  <w:num w:numId="17">
    <w:abstractNumId w:val="17"/>
  </w:num>
  <w:num w:numId="18">
    <w:abstractNumId w:val="21"/>
  </w:num>
  <w:num w:numId="19">
    <w:abstractNumId w:val="26"/>
  </w:num>
  <w:num w:numId="20">
    <w:abstractNumId w:val="7"/>
  </w:num>
  <w:num w:numId="21">
    <w:abstractNumId w:val="5"/>
  </w:num>
  <w:num w:numId="22">
    <w:abstractNumId w:val="16"/>
  </w:num>
  <w:num w:numId="23">
    <w:abstractNumId w:val="4"/>
  </w:num>
  <w:num w:numId="24">
    <w:abstractNumId w:val="20"/>
  </w:num>
  <w:num w:numId="25">
    <w:abstractNumId w:val="23"/>
  </w:num>
  <w:num w:numId="26">
    <w:abstractNumId w:val="19"/>
  </w:num>
  <w:num w:numId="27">
    <w:abstractNumId w:val="3"/>
  </w:num>
  <w:num w:numId="28">
    <w:abstractNumId w:val="27"/>
  </w:num>
  <w:num w:numId="29">
    <w:abstractNumId w:val="24"/>
  </w:num>
  <w:num w:numId="30">
    <w:abstractNumId w:val="0"/>
  </w:num>
  <w:num w:numId="31">
    <w:abstractNumId w:val="30"/>
  </w:num>
  <w:num w:numId="32">
    <w:abstractNumId w:val="29"/>
  </w:num>
  <w:num w:numId="33">
    <w:abstractNumId w:val="15"/>
  </w:num>
  <w:num w:numId="34">
    <w:abstractNumId w:val="8"/>
  </w:num>
  <w:num w:numId="35">
    <w:abstractNumId w:val="31"/>
  </w:num>
  <w:num w:numId="36">
    <w:abstractNumId w:val="22"/>
  </w:num>
  <w:num w:numId="37">
    <w:abstractNumId w:val="28"/>
  </w:num>
  <w:num w:numId="3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7A"/>
    <w:rsid w:val="00002166"/>
    <w:rsid w:val="00002E97"/>
    <w:rsid w:val="00004E7A"/>
    <w:rsid w:val="00005C40"/>
    <w:rsid w:val="0001029E"/>
    <w:rsid w:val="00012122"/>
    <w:rsid w:val="000161F8"/>
    <w:rsid w:val="00017CC4"/>
    <w:rsid w:val="0002012A"/>
    <w:rsid w:val="0002032E"/>
    <w:rsid w:val="000209BD"/>
    <w:rsid w:val="00020C16"/>
    <w:rsid w:val="00021D5C"/>
    <w:rsid w:val="00022786"/>
    <w:rsid w:val="00023532"/>
    <w:rsid w:val="0002490A"/>
    <w:rsid w:val="00024C2D"/>
    <w:rsid w:val="00025F92"/>
    <w:rsid w:val="00027E3E"/>
    <w:rsid w:val="00030DF8"/>
    <w:rsid w:val="000337A1"/>
    <w:rsid w:val="00037042"/>
    <w:rsid w:val="000378F8"/>
    <w:rsid w:val="00041893"/>
    <w:rsid w:val="000421A0"/>
    <w:rsid w:val="000435BD"/>
    <w:rsid w:val="00043BE5"/>
    <w:rsid w:val="000441D2"/>
    <w:rsid w:val="00046D5A"/>
    <w:rsid w:val="00047CFE"/>
    <w:rsid w:val="000520F9"/>
    <w:rsid w:val="000535B8"/>
    <w:rsid w:val="000602CF"/>
    <w:rsid w:val="0006122B"/>
    <w:rsid w:val="00064691"/>
    <w:rsid w:val="000656E7"/>
    <w:rsid w:val="00065E86"/>
    <w:rsid w:val="00066844"/>
    <w:rsid w:val="00067C11"/>
    <w:rsid w:val="000719E3"/>
    <w:rsid w:val="0007302B"/>
    <w:rsid w:val="0007339B"/>
    <w:rsid w:val="0007493A"/>
    <w:rsid w:val="00074E8A"/>
    <w:rsid w:val="00074EE3"/>
    <w:rsid w:val="00076107"/>
    <w:rsid w:val="00076530"/>
    <w:rsid w:val="0007680A"/>
    <w:rsid w:val="00076F04"/>
    <w:rsid w:val="000774E4"/>
    <w:rsid w:val="00080F8A"/>
    <w:rsid w:val="00081664"/>
    <w:rsid w:val="000819EE"/>
    <w:rsid w:val="00085384"/>
    <w:rsid w:val="00086A07"/>
    <w:rsid w:val="00087EFB"/>
    <w:rsid w:val="00087F5C"/>
    <w:rsid w:val="000907E6"/>
    <w:rsid w:val="00090920"/>
    <w:rsid w:val="00091AFA"/>
    <w:rsid w:val="00091B73"/>
    <w:rsid w:val="00091C0F"/>
    <w:rsid w:val="000939E1"/>
    <w:rsid w:val="00094482"/>
    <w:rsid w:val="00094A8D"/>
    <w:rsid w:val="00095252"/>
    <w:rsid w:val="000955DA"/>
    <w:rsid w:val="00095BDB"/>
    <w:rsid w:val="000961A0"/>
    <w:rsid w:val="00096B0C"/>
    <w:rsid w:val="00096C83"/>
    <w:rsid w:val="00096D70"/>
    <w:rsid w:val="00096D9F"/>
    <w:rsid w:val="00097BFC"/>
    <w:rsid w:val="000A070F"/>
    <w:rsid w:val="000A0D14"/>
    <w:rsid w:val="000A21C9"/>
    <w:rsid w:val="000A2A8D"/>
    <w:rsid w:val="000A4DCF"/>
    <w:rsid w:val="000A4F61"/>
    <w:rsid w:val="000A79AB"/>
    <w:rsid w:val="000B09CB"/>
    <w:rsid w:val="000B123B"/>
    <w:rsid w:val="000B22CF"/>
    <w:rsid w:val="000B25C3"/>
    <w:rsid w:val="000B2BEC"/>
    <w:rsid w:val="000B3149"/>
    <w:rsid w:val="000B3CB4"/>
    <w:rsid w:val="000B5286"/>
    <w:rsid w:val="000B5A22"/>
    <w:rsid w:val="000B722D"/>
    <w:rsid w:val="000C07FF"/>
    <w:rsid w:val="000C179E"/>
    <w:rsid w:val="000C4016"/>
    <w:rsid w:val="000D1801"/>
    <w:rsid w:val="000D2737"/>
    <w:rsid w:val="000D4AC3"/>
    <w:rsid w:val="000D4EEB"/>
    <w:rsid w:val="000D4FA4"/>
    <w:rsid w:val="000D6012"/>
    <w:rsid w:val="000D677B"/>
    <w:rsid w:val="000D6D70"/>
    <w:rsid w:val="000D6F7C"/>
    <w:rsid w:val="000E0762"/>
    <w:rsid w:val="000E2A74"/>
    <w:rsid w:val="000E3914"/>
    <w:rsid w:val="000E4AAC"/>
    <w:rsid w:val="000E5207"/>
    <w:rsid w:val="000E5D10"/>
    <w:rsid w:val="000F1082"/>
    <w:rsid w:val="000F2546"/>
    <w:rsid w:val="000F25A0"/>
    <w:rsid w:val="000F32E2"/>
    <w:rsid w:val="000F368C"/>
    <w:rsid w:val="000F5EB3"/>
    <w:rsid w:val="000F6890"/>
    <w:rsid w:val="000F7D00"/>
    <w:rsid w:val="001008E4"/>
    <w:rsid w:val="00100D6F"/>
    <w:rsid w:val="00101556"/>
    <w:rsid w:val="00102E49"/>
    <w:rsid w:val="001037D4"/>
    <w:rsid w:val="0010561D"/>
    <w:rsid w:val="0010608E"/>
    <w:rsid w:val="001065DA"/>
    <w:rsid w:val="00107470"/>
    <w:rsid w:val="00107810"/>
    <w:rsid w:val="001113F3"/>
    <w:rsid w:val="00113949"/>
    <w:rsid w:val="001141B6"/>
    <w:rsid w:val="00116907"/>
    <w:rsid w:val="001201D8"/>
    <w:rsid w:val="00120B3B"/>
    <w:rsid w:val="0012126C"/>
    <w:rsid w:val="00122D4B"/>
    <w:rsid w:val="0012408E"/>
    <w:rsid w:val="00125F5D"/>
    <w:rsid w:val="00127A7E"/>
    <w:rsid w:val="00127BB4"/>
    <w:rsid w:val="00130DF3"/>
    <w:rsid w:val="001323E6"/>
    <w:rsid w:val="00132CDF"/>
    <w:rsid w:val="001341F4"/>
    <w:rsid w:val="00134918"/>
    <w:rsid w:val="001352C2"/>
    <w:rsid w:val="001359DB"/>
    <w:rsid w:val="00135E2E"/>
    <w:rsid w:val="0013677D"/>
    <w:rsid w:val="00137ED8"/>
    <w:rsid w:val="001414A8"/>
    <w:rsid w:val="0014536A"/>
    <w:rsid w:val="00147A93"/>
    <w:rsid w:val="0015041D"/>
    <w:rsid w:val="001507E0"/>
    <w:rsid w:val="00152CA8"/>
    <w:rsid w:val="001531BF"/>
    <w:rsid w:val="0015509B"/>
    <w:rsid w:val="00155166"/>
    <w:rsid w:val="00156125"/>
    <w:rsid w:val="00156E44"/>
    <w:rsid w:val="00157133"/>
    <w:rsid w:val="001576EC"/>
    <w:rsid w:val="00161115"/>
    <w:rsid w:val="00161CB1"/>
    <w:rsid w:val="00162136"/>
    <w:rsid w:val="00162CED"/>
    <w:rsid w:val="0016632C"/>
    <w:rsid w:val="00166AA9"/>
    <w:rsid w:val="00166E36"/>
    <w:rsid w:val="00167BB1"/>
    <w:rsid w:val="00170765"/>
    <w:rsid w:val="00171724"/>
    <w:rsid w:val="00172D0C"/>
    <w:rsid w:val="00174C9F"/>
    <w:rsid w:val="00174E38"/>
    <w:rsid w:val="00174F44"/>
    <w:rsid w:val="00175CC1"/>
    <w:rsid w:val="00176DF3"/>
    <w:rsid w:val="00176F7B"/>
    <w:rsid w:val="00181DB3"/>
    <w:rsid w:val="00183832"/>
    <w:rsid w:val="00184867"/>
    <w:rsid w:val="00184943"/>
    <w:rsid w:val="001861FE"/>
    <w:rsid w:val="00186D8C"/>
    <w:rsid w:val="001875A2"/>
    <w:rsid w:val="00187931"/>
    <w:rsid w:val="00190657"/>
    <w:rsid w:val="00190B47"/>
    <w:rsid w:val="00191AA8"/>
    <w:rsid w:val="00192151"/>
    <w:rsid w:val="0019365B"/>
    <w:rsid w:val="00195A62"/>
    <w:rsid w:val="00195C9A"/>
    <w:rsid w:val="001A16CD"/>
    <w:rsid w:val="001A1A9A"/>
    <w:rsid w:val="001A1B22"/>
    <w:rsid w:val="001A1ECF"/>
    <w:rsid w:val="001A2063"/>
    <w:rsid w:val="001A6506"/>
    <w:rsid w:val="001A6E89"/>
    <w:rsid w:val="001A6F56"/>
    <w:rsid w:val="001A7B10"/>
    <w:rsid w:val="001A7D12"/>
    <w:rsid w:val="001B0DBB"/>
    <w:rsid w:val="001B1219"/>
    <w:rsid w:val="001B1AFD"/>
    <w:rsid w:val="001B20B3"/>
    <w:rsid w:val="001B21BD"/>
    <w:rsid w:val="001B2EE9"/>
    <w:rsid w:val="001B44B7"/>
    <w:rsid w:val="001B56D5"/>
    <w:rsid w:val="001B6D60"/>
    <w:rsid w:val="001B70B0"/>
    <w:rsid w:val="001C09B6"/>
    <w:rsid w:val="001C5E7E"/>
    <w:rsid w:val="001C6A2F"/>
    <w:rsid w:val="001C6C09"/>
    <w:rsid w:val="001C6C53"/>
    <w:rsid w:val="001C7A45"/>
    <w:rsid w:val="001D1913"/>
    <w:rsid w:val="001D4C89"/>
    <w:rsid w:val="001D59BC"/>
    <w:rsid w:val="001D5AE6"/>
    <w:rsid w:val="001D63E4"/>
    <w:rsid w:val="001D76A5"/>
    <w:rsid w:val="001D7C09"/>
    <w:rsid w:val="001E03FC"/>
    <w:rsid w:val="001E2F68"/>
    <w:rsid w:val="001E4B73"/>
    <w:rsid w:val="001E54B9"/>
    <w:rsid w:val="001E5E99"/>
    <w:rsid w:val="001E77EA"/>
    <w:rsid w:val="001F0607"/>
    <w:rsid w:val="001F100C"/>
    <w:rsid w:val="001F171D"/>
    <w:rsid w:val="001F385F"/>
    <w:rsid w:val="001F4DC7"/>
    <w:rsid w:val="001F56B1"/>
    <w:rsid w:val="00200876"/>
    <w:rsid w:val="002028B5"/>
    <w:rsid w:val="002032D4"/>
    <w:rsid w:val="00205773"/>
    <w:rsid w:val="00207CC2"/>
    <w:rsid w:val="00207E85"/>
    <w:rsid w:val="00210505"/>
    <w:rsid w:val="00210610"/>
    <w:rsid w:val="00212F20"/>
    <w:rsid w:val="00214A46"/>
    <w:rsid w:val="00214CCF"/>
    <w:rsid w:val="00216D92"/>
    <w:rsid w:val="0022157D"/>
    <w:rsid w:val="00222841"/>
    <w:rsid w:val="00222E71"/>
    <w:rsid w:val="00223740"/>
    <w:rsid w:val="00226AAF"/>
    <w:rsid w:val="002319C0"/>
    <w:rsid w:val="00232977"/>
    <w:rsid w:val="0023431F"/>
    <w:rsid w:val="0023515B"/>
    <w:rsid w:val="00236E5E"/>
    <w:rsid w:val="00241B40"/>
    <w:rsid w:val="002420DF"/>
    <w:rsid w:val="00243FDF"/>
    <w:rsid w:val="002455A1"/>
    <w:rsid w:val="002457B7"/>
    <w:rsid w:val="00245C7B"/>
    <w:rsid w:val="002472E3"/>
    <w:rsid w:val="00247E12"/>
    <w:rsid w:val="002518F7"/>
    <w:rsid w:val="0025219C"/>
    <w:rsid w:val="0025361C"/>
    <w:rsid w:val="002545C8"/>
    <w:rsid w:val="00254E9E"/>
    <w:rsid w:val="00255002"/>
    <w:rsid w:val="002556CB"/>
    <w:rsid w:val="0025663E"/>
    <w:rsid w:val="00256C10"/>
    <w:rsid w:val="00257837"/>
    <w:rsid w:val="00260081"/>
    <w:rsid w:val="002604CE"/>
    <w:rsid w:val="002605DF"/>
    <w:rsid w:val="00261248"/>
    <w:rsid w:val="002618D8"/>
    <w:rsid w:val="00264652"/>
    <w:rsid w:val="00267CB1"/>
    <w:rsid w:val="00267E6C"/>
    <w:rsid w:val="00270AE7"/>
    <w:rsid w:val="002713FD"/>
    <w:rsid w:val="00271AF2"/>
    <w:rsid w:val="0027258A"/>
    <w:rsid w:val="0027265B"/>
    <w:rsid w:val="00273A97"/>
    <w:rsid w:val="00273D86"/>
    <w:rsid w:val="0027401D"/>
    <w:rsid w:val="002757EB"/>
    <w:rsid w:val="00276FBE"/>
    <w:rsid w:val="00281E27"/>
    <w:rsid w:val="0028547C"/>
    <w:rsid w:val="0028554C"/>
    <w:rsid w:val="00285576"/>
    <w:rsid w:val="00285ECC"/>
    <w:rsid w:val="00290D6D"/>
    <w:rsid w:val="002928C1"/>
    <w:rsid w:val="00293154"/>
    <w:rsid w:val="00294437"/>
    <w:rsid w:val="00294FEF"/>
    <w:rsid w:val="00295D22"/>
    <w:rsid w:val="002A195B"/>
    <w:rsid w:val="002A27C2"/>
    <w:rsid w:val="002A2D95"/>
    <w:rsid w:val="002A33F2"/>
    <w:rsid w:val="002A4FF6"/>
    <w:rsid w:val="002A59F9"/>
    <w:rsid w:val="002A6D99"/>
    <w:rsid w:val="002A6F43"/>
    <w:rsid w:val="002A79F7"/>
    <w:rsid w:val="002B0BBB"/>
    <w:rsid w:val="002B10E3"/>
    <w:rsid w:val="002B2A31"/>
    <w:rsid w:val="002B2B13"/>
    <w:rsid w:val="002B44A0"/>
    <w:rsid w:val="002B54B6"/>
    <w:rsid w:val="002B5BC9"/>
    <w:rsid w:val="002B5E1A"/>
    <w:rsid w:val="002B7701"/>
    <w:rsid w:val="002B79F0"/>
    <w:rsid w:val="002B7F2F"/>
    <w:rsid w:val="002C1000"/>
    <w:rsid w:val="002C144C"/>
    <w:rsid w:val="002C18D6"/>
    <w:rsid w:val="002C1931"/>
    <w:rsid w:val="002C3885"/>
    <w:rsid w:val="002C3ADA"/>
    <w:rsid w:val="002C3DB3"/>
    <w:rsid w:val="002C3ECE"/>
    <w:rsid w:val="002C4293"/>
    <w:rsid w:val="002C5365"/>
    <w:rsid w:val="002C5E53"/>
    <w:rsid w:val="002C6376"/>
    <w:rsid w:val="002D12BC"/>
    <w:rsid w:val="002D1605"/>
    <w:rsid w:val="002D302D"/>
    <w:rsid w:val="002D3921"/>
    <w:rsid w:val="002D4C9E"/>
    <w:rsid w:val="002D4D33"/>
    <w:rsid w:val="002D4E93"/>
    <w:rsid w:val="002D4EF1"/>
    <w:rsid w:val="002D58A0"/>
    <w:rsid w:val="002D60C6"/>
    <w:rsid w:val="002D6883"/>
    <w:rsid w:val="002E04C8"/>
    <w:rsid w:val="002E05F2"/>
    <w:rsid w:val="002E05F9"/>
    <w:rsid w:val="002E2485"/>
    <w:rsid w:val="002E2630"/>
    <w:rsid w:val="002E274A"/>
    <w:rsid w:val="002E33E3"/>
    <w:rsid w:val="002E4C05"/>
    <w:rsid w:val="002E56B3"/>
    <w:rsid w:val="002E5F66"/>
    <w:rsid w:val="002E7D03"/>
    <w:rsid w:val="002F581B"/>
    <w:rsid w:val="003002F7"/>
    <w:rsid w:val="003026D8"/>
    <w:rsid w:val="003027A5"/>
    <w:rsid w:val="00303A18"/>
    <w:rsid w:val="0030507E"/>
    <w:rsid w:val="00305AE5"/>
    <w:rsid w:val="00305ECD"/>
    <w:rsid w:val="0030707B"/>
    <w:rsid w:val="00307540"/>
    <w:rsid w:val="00307BCE"/>
    <w:rsid w:val="003104D6"/>
    <w:rsid w:val="00310E12"/>
    <w:rsid w:val="00311041"/>
    <w:rsid w:val="00311688"/>
    <w:rsid w:val="003119DC"/>
    <w:rsid w:val="0031215D"/>
    <w:rsid w:val="0031307E"/>
    <w:rsid w:val="00313331"/>
    <w:rsid w:val="0031355D"/>
    <w:rsid w:val="003137C2"/>
    <w:rsid w:val="00313DFC"/>
    <w:rsid w:val="00314837"/>
    <w:rsid w:val="00315BB1"/>
    <w:rsid w:val="003169AE"/>
    <w:rsid w:val="00317AA9"/>
    <w:rsid w:val="00320FE2"/>
    <w:rsid w:val="003212B9"/>
    <w:rsid w:val="003223FC"/>
    <w:rsid w:val="00324479"/>
    <w:rsid w:val="0032489E"/>
    <w:rsid w:val="00324E4B"/>
    <w:rsid w:val="00326B68"/>
    <w:rsid w:val="00327528"/>
    <w:rsid w:val="00327B7A"/>
    <w:rsid w:val="00327E65"/>
    <w:rsid w:val="00332B1C"/>
    <w:rsid w:val="003331D1"/>
    <w:rsid w:val="00333DC3"/>
    <w:rsid w:val="00334154"/>
    <w:rsid w:val="003361B4"/>
    <w:rsid w:val="003371A3"/>
    <w:rsid w:val="0034022D"/>
    <w:rsid w:val="00341052"/>
    <w:rsid w:val="0034368C"/>
    <w:rsid w:val="00343DBD"/>
    <w:rsid w:val="00344509"/>
    <w:rsid w:val="00345630"/>
    <w:rsid w:val="00346602"/>
    <w:rsid w:val="00347F3F"/>
    <w:rsid w:val="00350798"/>
    <w:rsid w:val="003514E7"/>
    <w:rsid w:val="003519FB"/>
    <w:rsid w:val="00351F69"/>
    <w:rsid w:val="00352F39"/>
    <w:rsid w:val="00353FDC"/>
    <w:rsid w:val="00356D03"/>
    <w:rsid w:val="00357896"/>
    <w:rsid w:val="003602EE"/>
    <w:rsid w:val="00360830"/>
    <w:rsid w:val="00361275"/>
    <w:rsid w:val="00361756"/>
    <w:rsid w:val="00363712"/>
    <w:rsid w:val="00364C07"/>
    <w:rsid w:val="0036533F"/>
    <w:rsid w:val="00365458"/>
    <w:rsid w:val="003669E2"/>
    <w:rsid w:val="00366B5B"/>
    <w:rsid w:val="00367063"/>
    <w:rsid w:val="003671A3"/>
    <w:rsid w:val="0036750D"/>
    <w:rsid w:val="00367BEE"/>
    <w:rsid w:val="003711CC"/>
    <w:rsid w:val="0037196A"/>
    <w:rsid w:val="00372257"/>
    <w:rsid w:val="003737B2"/>
    <w:rsid w:val="00373B66"/>
    <w:rsid w:val="00374272"/>
    <w:rsid w:val="00374A23"/>
    <w:rsid w:val="00377F57"/>
    <w:rsid w:val="00381B52"/>
    <w:rsid w:val="00385EF4"/>
    <w:rsid w:val="00387779"/>
    <w:rsid w:val="00390703"/>
    <w:rsid w:val="0039128C"/>
    <w:rsid w:val="003918E6"/>
    <w:rsid w:val="00391E7A"/>
    <w:rsid w:val="00391FDD"/>
    <w:rsid w:val="003923EA"/>
    <w:rsid w:val="00394FD2"/>
    <w:rsid w:val="0039546D"/>
    <w:rsid w:val="00396342"/>
    <w:rsid w:val="003A3875"/>
    <w:rsid w:val="003A39E3"/>
    <w:rsid w:val="003A482B"/>
    <w:rsid w:val="003A48BD"/>
    <w:rsid w:val="003A4CB4"/>
    <w:rsid w:val="003A5467"/>
    <w:rsid w:val="003B073F"/>
    <w:rsid w:val="003B0C25"/>
    <w:rsid w:val="003B13D3"/>
    <w:rsid w:val="003B20CF"/>
    <w:rsid w:val="003B221A"/>
    <w:rsid w:val="003B2EDF"/>
    <w:rsid w:val="003B5399"/>
    <w:rsid w:val="003B5E89"/>
    <w:rsid w:val="003B6C17"/>
    <w:rsid w:val="003C05C7"/>
    <w:rsid w:val="003C1319"/>
    <w:rsid w:val="003C2D1E"/>
    <w:rsid w:val="003C4035"/>
    <w:rsid w:val="003C51E0"/>
    <w:rsid w:val="003C53A8"/>
    <w:rsid w:val="003C69A2"/>
    <w:rsid w:val="003C6AA2"/>
    <w:rsid w:val="003D02C6"/>
    <w:rsid w:val="003D0645"/>
    <w:rsid w:val="003D2AB3"/>
    <w:rsid w:val="003D38D5"/>
    <w:rsid w:val="003D4745"/>
    <w:rsid w:val="003D4B96"/>
    <w:rsid w:val="003D5452"/>
    <w:rsid w:val="003D6FBB"/>
    <w:rsid w:val="003D7BE1"/>
    <w:rsid w:val="003D7C53"/>
    <w:rsid w:val="003E08BC"/>
    <w:rsid w:val="003E0AFD"/>
    <w:rsid w:val="003E17A1"/>
    <w:rsid w:val="003E1F17"/>
    <w:rsid w:val="003E2604"/>
    <w:rsid w:val="003E4225"/>
    <w:rsid w:val="003E46F4"/>
    <w:rsid w:val="003E5AB0"/>
    <w:rsid w:val="003E71B0"/>
    <w:rsid w:val="003E736F"/>
    <w:rsid w:val="003E742B"/>
    <w:rsid w:val="003E7A8E"/>
    <w:rsid w:val="003F0AF6"/>
    <w:rsid w:val="003F1B43"/>
    <w:rsid w:val="003F1F40"/>
    <w:rsid w:val="003F24A0"/>
    <w:rsid w:val="003F4345"/>
    <w:rsid w:val="003F442F"/>
    <w:rsid w:val="003F46CB"/>
    <w:rsid w:val="003F5C2A"/>
    <w:rsid w:val="003F68BC"/>
    <w:rsid w:val="003F71C3"/>
    <w:rsid w:val="00400197"/>
    <w:rsid w:val="00400A59"/>
    <w:rsid w:val="00400D61"/>
    <w:rsid w:val="0040214A"/>
    <w:rsid w:val="004021C9"/>
    <w:rsid w:val="00402C61"/>
    <w:rsid w:val="00403840"/>
    <w:rsid w:val="00405EF8"/>
    <w:rsid w:val="00406F40"/>
    <w:rsid w:val="00407211"/>
    <w:rsid w:val="00407976"/>
    <w:rsid w:val="00407E7C"/>
    <w:rsid w:val="00413ABE"/>
    <w:rsid w:val="0041451F"/>
    <w:rsid w:val="00414D92"/>
    <w:rsid w:val="004158A9"/>
    <w:rsid w:val="0041594C"/>
    <w:rsid w:val="004163AC"/>
    <w:rsid w:val="0041659B"/>
    <w:rsid w:val="004204A6"/>
    <w:rsid w:val="00420A04"/>
    <w:rsid w:val="00421F82"/>
    <w:rsid w:val="0042330E"/>
    <w:rsid w:val="00423D25"/>
    <w:rsid w:val="004247AB"/>
    <w:rsid w:val="00424965"/>
    <w:rsid w:val="00426A80"/>
    <w:rsid w:val="00427EFC"/>
    <w:rsid w:val="00430375"/>
    <w:rsid w:val="00430585"/>
    <w:rsid w:val="00431588"/>
    <w:rsid w:val="00431BE0"/>
    <w:rsid w:val="00431D31"/>
    <w:rsid w:val="00434075"/>
    <w:rsid w:val="0043561D"/>
    <w:rsid w:val="00436BCF"/>
    <w:rsid w:val="00436CE5"/>
    <w:rsid w:val="00436D93"/>
    <w:rsid w:val="004375C3"/>
    <w:rsid w:val="00437979"/>
    <w:rsid w:val="0044061D"/>
    <w:rsid w:val="00441998"/>
    <w:rsid w:val="00441CFC"/>
    <w:rsid w:val="00442055"/>
    <w:rsid w:val="00443D8C"/>
    <w:rsid w:val="00444FFE"/>
    <w:rsid w:val="00450D57"/>
    <w:rsid w:val="00451602"/>
    <w:rsid w:val="00451AF4"/>
    <w:rsid w:val="0045285F"/>
    <w:rsid w:val="004528B7"/>
    <w:rsid w:val="00455A6B"/>
    <w:rsid w:val="00456A35"/>
    <w:rsid w:val="004611EA"/>
    <w:rsid w:val="004633C1"/>
    <w:rsid w:val="00464AAB"/>
    <w:rsid w:val="00465A34"/>
    <w:rsid w:val="00466267"/>
    <w:rsid w:val="004664EB"/>
    <w:rsid w:val="00470A37"/>
    <w:rsid w:val="00470FD6"/>
    <w:rsid w:val="0047191C"/>
    <w:rsid w:val="004758AE"/>
    <w:rsid w:val="004764B9"/>
    <w:rsid w:val="004765C6"/>
    <w:rsid w:val="00482114"/>
    <w:rsid w:val="00484304"/>
    <w:rsid w:val="0048657F"/>
    <w:rsid w:val="004866D2"/>
    <w:rsid w:val="00486821"/>
    <w:rsid w:val="00486D45"/>
    <w:rsid w:val="00487BC6"/>
    <w:rsid w:val="00491254"/>
    <w:rsid w:val="0049239C"/>
    <w:rsid w:val="00492E8F"/>
    <w:rsid w:val="004938F5"/>
    <w:rsid w:val="00493FAA"/>
    <w:rsid w:val="00494AA8"/>
    <w:rsid w:val="00496D6E"/>
    <w:rsid w:val="00497B13"/>
    <w:rsid w:val="004A16C8"/>
    <w:rsid w:val="004A1FB0"/>
    <w:rsid w:val="004A2062"/>
    <w:rsid w:val="004B089F"/>
    <w:rsid w:val="004B20A7"/>
    <w:rsid w:val="004B24F4"/>
    <w:rsid w:val="004B2C17"/>
    <w:rsid w:val="004B4244"/>
    <w:rsid w:val="004B6DEE"/>
    <w:rsid w:val="004B6F6D"/>
    <w:rsid w:val="004B7635"/>
    <w:rsid w:val="004B7BC6"/>
    <w:rsid w:val="004C0237"/>
    <w:rsid w:val="004C02B6"/>
    <w:rsid w:val="004C1249"/>
    <w:rsid w:val="004C19E4"/>
    <w:rsid w:val="004C1FC1"/>
    <w:rsid w:val="004C376F"/>
    <w:rsid w:val="004C4686"/>
    <w:rsid w:val="004C4AAD"/>
    <w:rsid w:val="004C6C1E"/>
    <w:rsid w:val="004C7B11"/>
    <w:rsid w:val="004C7C37"/>
    <w:rsid w:val="004D1CF4"/>
    <w:rsid w:val="004D1D64"/>
    <w:rsid w:val="004D3483"/>
    <w:rsid w:val="004D42FC"/>
    <w:rsid w:val="004D44D3"/>
    <w:rsid w:val="004D494B"/>
    <w:rsid w:val="004D4D04"/>
    <w:rsid w:val="004D4EA9"/>
    <w:rsid w:val="004D5B9D"/>
    <w:rsid w:val="004D618C"/>
    <w:rsid w:val="004D68DE"/>
    <w:rsid w:val="004D6FB8"/>
    <w:rsid w:val="004D737D"/>
    <w:rsid w:val="004D7A9C"/>
    <w:rsid w:val="004E12DB"/>
    <w:rsid w:val="004E1DE1"/>
    <w:rsid w:val="004E2C2A"/>
    <w:rsid w:val="004E2E00"/>
    <w:rsid w:val="004E3498"/>
    <w:rsid w:val="004E63F6"/>
    <w:rsid w:val="004E7DF2"/>
    <w:rsid w:val="004F0C8B"/>
    <w:rsid w:val="004F1BFD"/>
    <w:rsid w:val="004F33DE"/>
    <w:rsid w:val="004F4C28"/>
    <w:rsid w:val="004F5AE9"/>
    <w:rsid w:val="004F6C9F"/>
    <w:rsid w:val="004F7A67"/>
    <w:rsid w:val="004F7C8A"/>
    <w:rsid w:val="005018AC"/>
    <w:rsid w:val="0050237A"/>
    <w:rsid w:val="0050277F"/>
    <w:rsid w:val="005028CF"/>
    <w:rsid w:val="00504A0A"/>
    <w:rsid w:val="0050647F"/>
    <w:rsid w:val="00506488"/>
    <w:rsid w:val="00506820"/>
    <w:rsid w:val="00511A6F"/>
    <w:rsid w:val="00512032"/>
    <w:rsid w:val="00512251"/>
    <w:rsid w:val="00513E35"/>
    <w:rsid w:val="00514832"/>
    <w:rsid w:val="00514D56"/>
    <w:rsid w:val="00515D69"/>
    <w:rsid w:val="00516C0C"/>
    <w:rsid w:val="00517D2C"/>
    <w:rsid w:val="00521225"/>
    <w:rsid w:val="005214F4"/>
    <w:rsid w:val="00521AD8"/>
    <w:rsid w:val="005230ED"/>
    <w:rsid w:val="005250EA"/>
    <w:rsid w:val="0052565D"/>
    <w:rsid w:val="00526205"/>
    <w:rsid w:val="00527041"/>
    <w:rsid w:val="00530E9D"/>
    <w:rsid w:val="00532CB2"/>
    <w:rsid w:val="00532F60"/>
    <w:rsid w:val="0053302E"/>
    <w:rsid w:val="00534503"/>
    <w:rsid w:val="0053499F"/>
    <w:rsid w:val="00535A8F"/>
    <w:rsid w:val="00536CD7"/>
    <w:rsid w:val="00537CC0"/>
    <w:rsid w:val="005404BD"/>
    <w:rsid w:val="0054087B"/>
    <w:rsid w:val="0054399B"/>
    <w:rsid w:val="00543CEB"/>
    <w:rsid w:val="00544ADF"/>
    <w:rsid w:val="00546123"/>
    <w:rsid w:val="00546F5E"/>
    <w:rsid w:val="0054772C"/>
    <w:rsid w:val="00547762"/>
    <w:rsid w:val="00547E01"/>
    <w:rsid w:val="0055105B"/>
    <w:rsid w:val="0055196D"/>
    <w:rsid w:val="00552412"/>
    <w:rsid w:val="0055321A"/>
    <w:rsid w:val="005545EB"/>
    <w:rsid w:val="005548FB"/>
    <w:rsid w:val="0055567B"/>
    <w:rsid w:val="00555796"/>
    <w:rsid w:val="005557FF"/>
    <w:rsid w:val="00556FFC"/>
    <w:rsid w:val="005574CE"/>
    <w:rsid w:val="0056095F"/>
    <w:rsid w:val="00561E35"/>
    <w:rsid w:val="00562B4A"/>
    <w:rsid w:val="00563345"/>
    <w:rsid w:val="005649C9"/>
    <w:rsid w:val="00565D5C"/>
    <w:rsid w:val="00566218"/>
    <w:rsid w:val="00566506"/>
    <w:rsid w:val="005667FC"/>
    <w:rsid w:val="00566C84"/>
    <w:rsid w:val="00566DFA"/>
    <w:rsid w:val="00567704"/>
    <w:rsid w:val="005678DD"/>
    <w:rsid w:val="0057000F"/>
    <w:rsid w:val="00570BF6"/>
    <w:rsid w:val="00573489"/>
    <w:rsid w:val="005741AF"/>
    <w:rsid w:val="005742C2"/>
    <w:rsid w:val="00575ADC"/>
    <w:rsid w:val="00577D3D"/>
    <w:rsid w:val="005819F0"/>
    <w:rsid w:val="00582EFB"/>
    <w:rsid w:val="0058463F"/>
    <w:rsid w:val="005865C6"/>
    <w:rsid w:val="00586667"/>
    <w:rsid w:val="005873D2"/>
    <w:rsid w:val="005927AA"/>
    <w:rsid w:val="00596A33"/>
    <w:rsid w:val="005A0E9A"/>
    <w:rsid w:val="005A2CF1"/>
    <w:rsid w:val="005A2E8E"/>
    <w:rsid w:val="005A2FD0"/>
    <w:rsid w:val="005A619B"/>
    <w:rsid w:val="005A6742"/>
    <w:rsid w:val="005A7054"/>
    <w:rsid w:val="005A7CB0"/>
    <w:rsid w:val="005B13A9"/>
    <w:rsid w:val="005B1570"/>
    <w:rsid w:val="005B23C9"/>
    <w:rsid w:val="005B445A"/>
    <w:rsid w:val="005B5EB0"/>
    <w:rsid w:val="005B6CD2"/>
    <w:rsid w:val="005B7CB1"/>
    <w:rsid w:val="005C138D"/>
    <w:rsid w:val="005C18A3"/>
    <w:rsid w:val="005C28ED"/>
    <w:rsid w:val="005C342F"/>
    <w:rsid w:val="005C3EF3"/>
    <w:rsid w:val="005C4F10"/>
    <w:rsid w:val="005C4F3B"/>
    <w:rsid w:val="005C6019"/>
    <w:rsid w:val="005C747C"/>
    <w:rsid w:val="005D12AA"/>
    <w:rsid w:val="005D1538"/>
    <w:rsid w:val="005D192C"/>
    <w:rsid w:val="005D4DF0"/>
    <w:rsid w:val="005D52D6"/>
    <w:rsid w:val="005D530F"/>
    <w:rsid w:val="005D5F65"/>
    <w:rsid w:val="005D6309"/>
    <w:rsid w:val="005D692D"/>
    <w:rsid w:val="005D7012"/>
    <w:rsid w:val="005E0D8E"/>
    <w:rsid w:val="005E113F"/>
    <w:rsid w:val="005E1593"/>
    <w:rsid w:val="005E1FB3"/>
    <w:rsid w:val="005E37EF"/>
    <w:rsid w:val="005E40F3"/>
    <w:rsid w:val="005E4EF0"/>
    <w:rsid w:val="005E4F9C"/>
    <w:rsid w:val="005E6185"/>
    <w:rsid w:val="005E73B7"/>
    <w:rsid w:val="005E775C"/>
    <w:rsid w:val="005E7AA1"/>
    <w:rsid w:val="005F1E49"/>
    <w:rsid w:val="005F216C"/>
    <w:rsid w:val="005F243F"/>
    <w:rsid w:val="005F38BD"/>
    <w:rsid w:val="005F6226"/>
    <w:rsid w:val="005F7D65"/>
    <w:rsid w:val="006005F0"/>
    <w:rsid w:val="0060157F"/>
    <w:rsid w:val="00601A10"/>
    <w:rsid w:val="00602AF0"/>
    <w:rsid w:val="006032B4"/>
    <w:rsid w:val="00604E59"/>
    <w:rsid w:val="00605EE2"/>
    <w:rsid w:val="00606203"/>
    <w:rsid w:val="0060774F"/>
    <w:rsid w:val="00607F1E"/>
    <w:rsid w:val="00611361"/>
    <w:rsid w:val="00616720"/>
    <w:rsid w:val="0061797A"/>
    <w:rsid w:val="00621CE7"/>
    <w:rsid w:val="00622BE1"/>
    <w:rsid w:val="00622CDD"/>
    <w:rsid w:val="00622FAB"/>
    <w:rsid w:val="006244CB"/>
    <w:rsid w:val="006302FA"/>
    <w:rsid w:val="006325E8"/>
    <w:rsid w:val="00633F2D"/>
    <w:rsid w:val="006353FB"/>
    <w:rsid w:val="00635994"/>
    <w:rsid w:val="00635DDE"/>
    <w:rsid w:val="00636A16"/>
    <w:rsid w:val="00637343"/>
    <w:rsid w:val="00637B97"/>
    <w:rsid w:val="00640B92"/>
    <w:rsid w:val="00640EB2"/>
    <w:rsid w:val="006412F3"/>
    <w:rsid w:val="0064150B"/>
    <w:rsid w:val="006415CA"/>
    <w:rsid w:val="00642445"/>
    <w:rsid w:val="00644059"/>
    <w:rsid w:val="00644EDA"/>
    <w:rsid w:val="006453F4"/>
    <w:rsid w:val="00646624"/>
    <w:rsid w:val="0064722D"/>
    <w:rsid w:val="00647BBA"/>
    <w:rsid w:val="00647C1E"/>
    <w:rsid w:val="00650EBB"/>
    <w:rsid w:val="0065151D"/>
    <w:rsid w:val="00651861"/>
    <w:rsid w:val="00651E3E"/>
    <w:rsid w:val="006520D1"/>
    <w:rsid w:val="00653B97"/>
    <w:rsid w:val="00654267"/>
    <w:rsid w:val="00655719"/>
    <w:rsid w:val="006558DF"/>
    <w:rsid w:val="00655C3D"/>
    <w:rsid w:val="00657B2E"/>
    <w:rsid w:val="00661EA5"/>
    <w:rsid w:val="0066268A"/>
    <w:rsid w:val="00662FF3"/>
    <w:rsid w:val="00663BCE"/>
    <w:rsid w:val="00663FB6"/>
    <w:rsid w:val="00664261"/>
    <w:rsid w:val="0066539A"/>
    <w:rsid w:val="006672BB"/>
    <w:rsid w:val="00670677"/>
    <w:rsid w:val="00671474"/>
    <w:rsid w:val="00671DA3"/>
    <w:rsid w:val="006723DA"/>
    <w:rsid w:val="0067331C"/>
    <w:rsid w:val="00676142"/>
    <w:rsid w:val="006770B2"/>
    <w:rsid w:val="00677C04"/>
    <w:rsid w:val="00677CC7"/>
    <w:rsid w:val="0068436F"/>
    <w:rsid w:val="0069007C"/>
    <w:rsid w:val="00690D02"/>
    <w:rsid w:val="00691B93"/>
    <w:rsid w:val="00692346"/>
    <w:rsid w:val="00697E82"/>
    <w:rsid w:val="006A1D95"/>
    <w:rsid w:val="006A36DF"/>
    <w:rsid w:val="006A43F8"/>
    <w:rsid w:val="006A4792"/>
    <w:rsid w:val="006A52CA"/>
    <w:rsid w:val="006A715B"/>
    <w:rsid w:val="006A74FD"/>
    <w:rsid w:val="006B25C7"/>
    <w:rsid w:val="006B7B10"/>
    <w:rsid w:val="006C265C"/>
    <w:rsid w:val="006C29EE"/>
    <w:rsid w:val="006C312B"/>
    <w:rsid w:val="006C3179"/>
    <w:rsid w:val="006C4916"/>
    <w:rsid w:val="006C4EAD"/>
    <w:rsid w:val="006C7E88"/>
    <w:rsid w:val="006C7F90"/>
    <w:rsid w:val="006D02B0"/>
    <w:rsid w:val="006D12C6"/>
    <w:rsid w:val="006D1550"/>
    <w:rsid w:val="006D3C2D"/>
    <w:rsid w:val="006D4583"/>
    <w:rsid w:val="006E1C06"/>
    <w:rsid w:val="006E509C"/>
    <w:rsid w:val="006E5388"/>
    <w:rsid w:val="006E6990"/>
    <w:rsid w:val="006E70B4"/>
    <w:rsid w:val="006F1AA5"/>
    <w:rsid w:val="006F380A"/>
    <w:rsid w:val="006F3C87"/>
    <w:rsid w:val="006F5A9A"/>
    <w:rsid w:val="006F62AC"/>
    <w:rsid w:val="006F62F1"/>
    <w:rsid w:val="006F7B40"/>
    <w:rsid w:val="006F7F1D"/>
    <w:rsid w:val="006F7F4D"/>
    <w:rsid w:val="007036FB"/>
    <w:rsid w:val="00703717"/>
    <w:rsid w:val="00703E4F"/>
    <w:rsid w:val="0070458E"/>
    <w:rsid w:val="00706DC3"/>
    <w:rsid w:val="00706DEA"/>
    <w:rsid w:val="00707C36"/>
    <w:rsid w:val="007107A4"/>
    <w:rsid w:val="0071171D"/>
    <w:rsid w:val="007118C0"/>
    <w:rsid w:val="00711DEA"/>
    <w:rsid w:val="0071596C"/>
    <w:rsid w:val="007206A6"/>
    <w:rsid w:val="00720795"/>
    <w:rsid w:val="00721187"/>
    <w:rsid w:val="00721433"/>
    <w:rsid w:val="00722F9E"/>
    <w:rsid w:val="00723B30"/>
    <w:rsid w:val="00723B87"/>
    <w:rsid w:val="0072430D"/>
    <w:rsid w:val="0072466C"/>
    <w:rsid w:val="007249F2"/>
    <w:rsid w:val="00724A19"/>
    <w:rsid w:val="00724DD4"/>
    <w:rsid w:val="007251E5"/>
    <w:rsid w:val="00725CF8"/>
    <w:rsid w:val="00726A4D"/>
    <w:rsid w:val="00726BE5"/>
    <w:rsid w:val="00727145"/>
    <w:rsid w:val="007315E4"/>
    <w:rsid w:val="0073235C"/>
    <w:rsid w:val="00733233"/>
    <w:rsid w:val="00733BFC"/>
    <w:rsid w:val="00735E90"/>
    <w:rsid w:val="0074212D"/>
    <w:rsid w:val="0074236D"/>
    <w:rsid w:val="00742A82"/>
    <w:rsid w:val="00744F69"/>
    <w:rsid w:val="007457FD"/>
    <w:rsid w:val="0075279F"/>
    <w:rsid w:val="00753271"/>
    <w:rsid w:val="00756CCF"/>
    <w:rsid w:val="00757598"/>
    <w:rsid w:val="00761163"/>
    <w:rsid w:val="00762586"/>
    <w:rsid w:val="007628C2"/>
    <w:rsid w:val="00762E9D"/>
    <w:rsid w:val="007635AF"/>
    <w:rsid w:val="007654DA"/>
    <w:rsid w:val="00766439"/>
    <w:rsid w:val="00770F7E"/>
    <w:rsid w:val="00773522"/>
    <w:rsid w:val="00773B89"/>
    <w:rsid w:val="00775156"/>
    <w:rsid w:val="007769C7"/>
    <w:rsid w:val="00776BFB"/>
    <w:rsid w:val="00776C24"/>
    <w:rsid w:val="00777938"/>
    <w:rsid w:val="007807C7"/>
    <w:rsid w:val="007808C2"/>
    <w:rsid w:val="00782F28"/>
    <w:rsid w:val="00783209"/>
    <w:rsid w:val="007837A8"/>
    <w:rsid w:val="00784702"/>
    <w:rsid w:val="00784A92"/>
    <w:rsid w:val="00785E82"/>
    <w:rsid w:val="00787098"/>
    <w:rsid w:val="00790FF9"/>
    <w:rsid w:val="00791F69"/>
    <w:rsid w:val="00792541"/>
    <w:rsid w:val="00793789"/>
    <w:rsid w:val="00794E48"/>
    <w:rsid w:val="00795C1D"/>
    <w:rsid w:val="00796142"/>
    <w:rsid w:val="00796340"/>
    <w:rsid w:val="00797117"/>
    <w:rsid w:val="007A1ED3"/>
    <w:rsid w:val="007A2D56"/>
    <w:rsid w:val="007A607A"/>
    <w:rsid w:val="007A65BB"/>
    <w:rsid w:val="007A75D7"/>
    <w:rsid w:val="007B00BD"/>
    <w:rsid w:val="007B1F11"/>
    <w:rsid w:val="007B20FB"/>
    <w:rsid w:val="007B271C"/>
    <w:rsid w:val="007B30AC"/>
    <w:rsid w:val="007B331F"/>
    <w:rsid w:val="007B4A43"/>
    <w:rsid w:val="007B52C4"/>
    <w:rsid w:val="007B562D"/>
    <w:rsid w:val="007B79FA"/>
    <w:rsid w:val="007B7D93"/>
    <w:rsid w:val="007C0003"/>
    <w:rsid w:val="007C08DC"/>
    <w:rsid w:val="007C0E53"/>
    <w:rsid w:val="007C114D"/>
    <w:rsid w:val="007C149D"/>
    <w:rsid w:val="007C15EC"/>
    <w:rsid w:val="007C19EF"/>
    <w:rsid w:val="007C4625"/>
    <w:rsid w:val="007C47A1"/>
    <w:rsid w:val="007C7B80"/>
    <w:rsid w:val="007D0212"/>
    <w:rsid w:val="007D04BE"/>
    <w:rsid w:val="007D216F"/>
    <w:rsid w:val="007D2D05"/>
    <w:rsid w:val="007D393B"/>
    <w:rsid w:val="007D76CF"/>
    <w:rsid w:val="007D7F49"/>
    <w:rsid w:val="007E00F7"/>
    <w:rsid w:val="007E13B2"/>
    <w:rsid w:val="007E148F"/>
    <w:rsid w:val="007E170C"/>
    <w:rsid w:val="007E173E"/>
    <w:rsid w:val="007E3B2C"/>
    <w:rsid w:val="007E7E0E"/>
    <w:rsid w:val="007F279F"/>
    <w:rsid w:val="007F3CBF"/>
    <w:rsid w:val="007F4A8B"/>
    <w:rsid w:val="007F4B6F"/>
    <w:rsid w:val="007F5173"/>
    <w:rsid w:val="007F7612"/>
    <w:rsid w:val="00801001"/>
    <w:rsid w:val="00801A68"/>
    <w:rsid w:val="00801D51"/>
    <w:rsid w:val="00805F00"/>
    <w:rsid w:val="00807687"/>
    <w:rsid w:val="00807B8D"/>
    <w:rsid w:val="008100C0"/>
    <w:rsid w:val="008131C6"/>
    <w:rsid w:val="008140FF"/>
    <w:rsid w:val="00814566"/>
    <w:rsid w:val="00815DF1"/>
    <w:rsid w:val="00817BDE"/>
    <w:rsid w:val="00820276"/>
    <w:rsid w:val="0082053E"/>
    <w:rsid w:val="0082058F"/>
    <w:rsid w:val="00821C81"/>
    <w:rsid w:val="008220B7"/>
    <w:rsid w:val="00822178"/>
    <w:rsid w:val="0082238F"/>
    <w:rsid w:val="00822601"/>
    <w:rsid w:val="0082467B"/>
    <w:rsid w:val="00825132"/>
    <w:rsid w:val="0082559A"/>
    <w:rsid w:val="008267B0"/>
    <w:rsid w:val="008267BC"/>
    <w:rsid w:val="00826C04"/>
    <w:rsid w:val="00826D4F"/>
    <w:rsid w:val="00831CF9"/>
    <w:rsid w:val="00833866"/>
    <w:rsid w:val="00833DED"/>
    <w:rsid w:val="00834523"/>
    <w:rsid w:val="0083466C"/>
    <w:rsid w:val="00834FC0"/>
    <w:rsid w:val="008358A1"/>
    <w:rsid w:val="008360D8"/>
    <w:rsid w:val="00836FA0"/>
    <w:rsid w:val="00837217"/>
    <w:rsid w:val="00841857"/>
    <w:rsid w:val="0084216D"/>
    <w:rsid w:val="00843945"/>
    <w:rsid w:val="008440AB"/>
    <w:rsid w:val="0084436C"/>
    <w:rsid w:val="0084460A"/>
    <w:rsid w:val="008446E6"/>
    <w:rsid w:val="00845240"/>
    <w:rsid w:val="00846861"/>
    <w:rsid w:val="00846D32"/>
    <w:rsid w:val="00850243"/>
    <w:rsid w:val="00850913"/>
    <w:rsid w:val="00851707"/>
    <w:rsid w:val="00851E7D"/>
    <w:rsid w:val="00852A34"/>
    <w:rsid w:val="00854BDE"/>
    <w:rsid w:val="00854ED4"/>
    <w:rsid w:val="00855C6E"/>
    <w:rsid w:val="0085675A"/>
    <w:rsid w:val="00856897"/>
    <w:rsid w:val="00856BE3"/>
    <w:rsid w:val="00857EFB"/>
    <w:rsid w:val="008608B2"/>
    <w:rsid w:val="00862410"/>
    <w:rsid w:val="00863952"/>
    <w:rsid w:val="00863DF2"/>
    <w:rsid w:val="0086406A"/>
    <w:rsid w:val="008640E0"/>
    <w:rsid w:val="00864636"/>
    <w:rsid w:val="008660A5"/>
    <w:rsid w:val="00866442"/>
    <w:rsid w:val="00866560"/>
    <w:rsid w:val="008666F2"/>
    <w:rsid w:val="00866BD8"/>
    <w:rsid w:val="00867B7D"/>
    <w:rsid w:val="00871690"/>
    <w:rsid w:val="00872705"/>
    <w:rsid w:val="00872B19"/>
    <w:rsid w:val="00874108"/>
    <w:rsid w:val="00874F56"/>
    <w:rsid w:val="008750AE"/>
    <w:rsid w:val="00876BAE"/>
    <w:rsid w:val="00877650"/>
    <w:rsid w:val="00881732"/>
    <w:rsid w:val="00881C58"/>
    <w:rsid w:val="00881FDA"/>
    <w:rsid w:val="0088229D"/>
    <w:rsid w:val="008830FC"/>
    <w:rsid w:val="0088344C"/>
    <w:rsid w:val="008858D9"/>
    <w:rsid w:val="00886E0D"/>
    <w:rsid w:val="00887DC6"/>
    <w:rsid w:val="00891564"/>
    <w:rsid w:val="00892184"/>
    <w:rsid w:val="00892A05"/>
    <w:rsid w:val="00893262"/>
    <w:rsid w:val="00895CEA"/>
    <w:rsid w:val="00896B04"/>
    <w:rsid w:val="00896D10"/>
    <w:rsid w:val="008A051E"/>
    <w:rsid w:val="008A1257"/>
    <w:rsid w:val="008A2C54"/>
    <w:rsid w:val="008A4203"/>
    <w:rsid w:val="008A4B71"/>
    <w:rsid w:val="008A54AE"/>
    <w:rsid w:val="008A5F44"/>
    <w:rsid w:val="008A62CB"/>
    <w:rsid w:val="008A64DE"/>
    <w:rsid w:val="008A78F5"/>
    <w:rsid w:val="008A79CD"/>
    <w:rsid w:val="008B01CC"/>
    <w:rsid w:val="008B167E"/>
    <w:rsid w:val="008B28CA"/>
    <w:rsid w:val="008B38CE"/>
    <w:rsid w:val="008B5643"/>
    <w:rsid w:val="008B5A52"/>
    <w:rsid w:val="008B6597"/>
    <w:rsid w:val="008B79F3"/>
    <w:rsid w:val="008C12DE"/>
    <w:rsid w:val="008C2394"/>
    <w:rsid w:val="008C34F5"/>
    <w:rsid w:val="008C593D"/>
    <w:rsid w:val="008C75A8"/>
    <w:rsid w:val="008D0A30"/>
    <w:rsid w:val="008D1E30"/>
    <w:rsid w:val="008D2FED"/>
    <w:rsid w:val="008D30B0"/>
    <w:rsid w:val="008D357F"/>
    <w:rsid w:val="008D457C"/>
    <w:rsid w:val="008D50AF"/>
    <w:rsid w:val="008D538E"/>
    <w:rsid w:val="008D56E1"/>
    <w:rsid w:val="008D5CA6"/>
    <w:rsid w:val="008D5F06"/>
    <w:rsid w:val="008E07B0"/>
    <w:rsid w:val="008E08B3"/>
    <w:rsid w:val="008E0AAE"/>
    <w:rsid w:val="008E0F70"/>
    <w:rsid w:val="008E18DA"/>
    <w:rsid w:val="008E27D1"/>
    <w:rsid w:val="008E32EA"/>
    <w:rsid w:val="008E751C"/>
    <w:rsid w:val="008F098A"/>
    <w:rsid w:val="008F11B5"/>
    <w:rsid w:val="008F1E8D"/>
    <w:rsid w:val="008F21CF"/>
    <w:rsid w:val="008F21DD"/>
    <w:rsid w:val="008F334F"/>
    <w:rsid w:val="008F4373"/>
    <w:rsid w:val="008F44E2"/>
    <w:rsid w:val="008F4850"/>
    <w:rsid w:val="008F5E82"/>
    <w:rsid w:val="008F6281"/>
    <w:rsid w:val="008F7117"/>
    <w:rsid w:val="008F7257"/>
    <w:rsid w:val="008F7592"/>
    <w:rsid w:val="008F7DBB"/>
    <w:rsid w:val="009002E8"/>
    <w:rsid w:val="009003A1"/>
    <w:rsid w:val="009003C8"/>
    <w:rsid w:val="00900748"/>
    <w:rsid w:val="00901D7B"/>
    <w:rsid w:val="009032B9"/>
    <w:rsid w:val="00903F4E"/>
    <w:rsid w:val="009046D3"/>
    <w:rsid w:val="0090559F"/>
    <w:rsid w:val="00905A6A"/>
    <w:rsid w:val="00905BEC"/>
    <w:rsid w:val="00905D92"/>
    <w:rsid w:val="00906772"/>
    <w:rsid w:val="00907173"/>
    <w:rsid w:val="00907A83"/>
    <w:rsid w:val="0091121F"/>
    <w:rsid w:val="009137DF"/>
    <w:rsid w:val="00913BB5"/>
    <w:rsid w:val="00916083"/>
    <w:rsid w:val="0091766B"/>
    <w:rsid w:val="00920BD6"/>
    <w:rsid w:val="00922556"/>
    <w:rsid w:val="00923400"/>
    <w:rsid w:val="00925107"/>
    <w:rsid w:val="00925F10"/>
    <w:rsid w:val="00927211"/>
    <w:rsid w:val="00927F54"/>
    <w:rsid w:val="0093044F"/>
    <w:rsid w:val="00931A52"/>
    <w:rsid w:val="00932D5D"/>
    <w:rsid w:val="009331C5"/>
    <w:rsid w:val="00933565"/>
    <w:rsid w:val="009358EA"/>
    <w:rsid w:val="009363C1"/>
    <w:rsid w:val="00936C37"/>
    <w:rsid w:val="00940E17"/>
    <w:rsid w:val="00940EBD"/>
    <w:rsid w:val="00942F75"/>
    <w:rsid w:val="00943159"/>
    <w:rsid w:val="00943FFE"/>
    <w:rsid w:val="0094561C"/>
    <w:rsid w:val="0094579E"/>
    <w:rsid w:val="0094612B"/>
    <w:rsid w:val="00947AEF"/>
    <w:rsid w:val="00947BBE"/>
    <w:rsid w:val="00947D65"/>
    <w:rsid w:val="00947DE5"/>
    <w:rsid w:val="00956A37"/>
    <w:rsid w:val="00956F8E"/>
    <w:rsid w:val="0096036E"/>
    <w:rsid w:val="00961DD6"/>
    <w:rsid w:val="00964899"/>
    <w:rsid w:val="009649B5"/>
    <w:rsid w:val="00964D7D"/>
    <w:rsid w:val="0096615B"/>
    <w:rsid w:val="009674E3"/>
    <w:rsid w:val="0097070D"/>
    <w:rsid w:val="00971156"/>
    <w:rsid w:val="00975F4C"/>
    <w:rsid w:val="00976EE4"/>
    <w:rsid w:val="00977138"/>
    <w:rsid w:val="009771EE"/>
    <w:rsid w:val="00977D20"/>
    <w:rsid w:val="0098030B"/>
    <w:rsid w:val="00980D25"/>
    <w:rsid w:val="00981181"/>
    <w:rsid w:val="009817B4"/>
    <w:rsid w:val="00982D86"/>
    <w:rsid w:val="00984EAF"/>
    <w:rsid w:val="00985135"/>
    <w:rsid w:val="009874F9"/>
    <w:rsid w:val="00987FC6"/>
    <w:rsid w:val="00987FE0"/>
    <w:rsid w:val="009902CA"/>
    <w:rsid w:val="0099032A"/>
    <w:rsid w:val="009920B4"/>
    <w:rsid w:val="009924CB"/>
    <w:rsid w:val="00993812"/>
    <w:rsid w:val="009955B4"/>
    <w:rsid w:val="00997053"/>
    <w:rsid w:val="009A09EA"/>
    <w:rsid w:val="009A0AC8"/>
    <w:rsid w:val="009A441C"/>
    <w:rsid w:val="009A4B9C"/>
    <w:rsid w:val="009A58E8"/>
    <w:rsid w:val="009A5BF7"/>
    <w:rsid w:val="009A5C7D"/>
    <w:rsid w:val="009A5DA3"/>
    <w:rsid w:val="009A5DBF"/>
    <w:rsid w:val="009A6BBF"/>
    <w:rsid w:val="009B133B"/>
    <w:rsid w:val="009B17EF"/>
    <w:rsid w:val="009B563F"/>
    <w:rsid w:val="009B6CAD"/>
    <w:rsid w:val="009C0650"/>
    <w:rsid w:val="009C1375"/>
    <w:rsid w:val="009C212F"/>
    <w:rsid w:val="009C279B"/>
    <w:rsid w:val="009C380D"/>
    <w:rsid w:val="009C4F68"/>
    <w:rsid w:val="009C54FC"/>
    <w:rsid w:val="009C7603"/>
    <w:rsid w:val="009C7D23"/>
    <w:rsid w:val="009D0350"/>
    <w:rsid w:val="009D159B"/>
    <w:rsid w:val="009D30E9"/>
    <w:rsid w:val="009D342F"/>
    <w:rsid w:val="009D479A"/>
    <w:rsid w:val="009D4CC4"/>
    <w:rsid w:val="009D64F5"/>
    <w:rsid w:val="009D7FFE"/>
    <w:rsid w:val="009E104E"/>
    <w:rsid w:val="009E24B3"/>
    <w:rsid w:val="009E4417"/>
    <w:rsid w:val="009E4AA3"/>
    <w:rsid w:val="009E6AA7"/>
    <w:rsid w:val="009E7093"/>
    <w:rsid w:val="009E79DE"/>
    <w:rsid w:val="009E7BDE"/>
    <w:rsid w:val="009F09BD"/>
    <w:rsid w:val="009F103A"/>
    <w:rsid w:val="009F16C4"/>
    <w:rsid w:val="009F26A7"/>
    <w:rsid w:val="009F33D0"/>
    <w:rsid w:val="009F3CF8"/>
    <w:rsid w:val="009F47A7"/>
    <w:rsid w:val="009F4AA4"/>
    <w:rsid w:val="009F5F73"/>
    <w:rsid w:val="009F625D"/>
    <w:rsid w:val="009F642A"/>
    <w:rsid w:val="00A00454"/>
    <w:rsid w:val="00A00879"/>
    <w:rsid w:val="00A02FC7"/>
    <w:rsid w:val="00A05BFD"/>
    <w:rsid w:val="00A065ED"/>
    <w:rsid w:val="00A11EAF"/>
    <w:rsid w:val="00A1292B"/>
    <w:rsid w:val="00A12EDB"/>
    <w:rsid w:val="00A13B35"/>
    <w:rsid w:val="00A14069"/>
    <w:rsid w:val="00A14740"/>
    <w:rsid w:val="00A158AD"/>
    <w:rsid w:val="00A22F13"/>
    <w:rsid w:val="00A2672E"/>
    <w:rsid w:val="00A26E94"/>
    <w:rsid w:val="00A279F8"/>
    <w:rsid w:val="00A27CF4"/>
    <w:rsid w:val="00A3016C"/>
    <w:rsid w:val="00A31A0A"/>
    <w:rsid w:val="00A3315B"/>
    <w:rsid w:val="00A33EA3"/>
    <w:rsid w:val="00A34005"/>
    <w:rsid w:val="00A3483E"/>
    <w:rsid w:val="00A34F34"/>
    <w:rsid w:val="00A36F60"/>
    <w:rsid w:val="00A37BF3"/>
    <w:rsid w:val="00A40107"/>
    <w:rsid w:val="00A40F4A"/>
    <w:rsid w:val="00A428B0"/>
    <w:rsid w:val="00A43D5D"/>
    <w:rsid w:val="00A44B43"/>
    <w:rsid w:val="00A459E8"/>
    <w:rsid w:val="00A47489"/>
    <w:rsid w:val="00A47E41"/>
    <w:rsid w:val="00A5050A"/>
    <w:rsid w:val="00A53428"/>
    <w:rsid w:val="00A53D35"/>
    <w:rsid w:val="00A548DB"/>
    <w:rsid w:val="00A556A0"/>
    <w:rsid w:val="00A569A3"/>
    <w:rsid w:val="00A57D26"/>
    <w:rsid w:val="00A62781"/>
    <w:rsid w:val="00A62BAF"/>
    <w:rsid w:val="00A66044"/>
    <w:rsid w:val="00A66B9B"/>
    <w:rsid w:val="00A66BC8"/>
    <w:rsid w:val="00A6726E"/>
    <w:rsid w:val="00A67E15"/>
    <w:rsid w:val="00A67FAC"/>
    <w:rsid w:val="00A70BBE"/>
    <w:rsid w:val="00A71BE7"/>
    <w:rsid w:val="00A72674"/>
    <w:rsid w:val="00A74377"/>
    <w:rsid w:val="00A74797"/>
    <w:rsid w:val="00A76B99"/>
    <w:rsid w:val="00A7763C"/>
    <w:rsid w:val="00A86F33"/>
    <w:rsid w:val="00A87E97"/>
    <w:rsid w:val="00A94136"/>
    <w:rsid w:val="00A960A2"/>
    <w:rsid w:val="00A976B7"/>
    <w:rsid w:val="00AA078C"/>
    <w:rsid w:val="00AA40A8"/>
    <w:rsid w:val="00AA4A38"/>
    <w:rsid w:val="00AA56A3"/>
    <w:rsid w:val="00AA576C"/>
    <w:rsid w:val="00AB1997"/>
    <w:rsid w:val="00AB2954"/>
    <w:rsid w:val="00AB367C"/>
    <w:rsid w:val="00AB3F64"/>
    <w:rsid w:val="00AB4964"/>
    <w:rsid w:val="00AB6A1D"/>
    <w:rsid w:val="00AB782F"/>
    <w:rsid w:val="00AB790A"/>
    <w:rsid w:val="00AC0517"/>
    <w:rsid w:val="00AC2B9F"/>
    <w:rsid w:val="00AC3187"/>
    <w:rsid w:val="00AC3488"/>
    <w:rsid w:val="00AC3506"/>
    <w:rsid w:val="00AC35FC"/>
    <w:rsid w:val="00AC39A2"/>
    <w:rsid w:val="00AC39A9"/>
    <w:rsid w:val="00AC5303"/>
    <w:rsid w:val="00AC57C7"/>
    <w:rsid w:val="00AC5909"/>
    <w:rsid w:val="00AC5A97"/>
    <w:rsid w:val="00AC74D1"/>
    <w:rsid w:val="00AD317A"/>
    <w:rsid w:val="00AD42B6"/>
    <w:rsid w:val="00AD48B6"/>
    <w:rsid w:val="00AD516D"/>
    <w:rsid w:val="00AD5D07"/>
    <w:rsid w:val="00AD5DCE"/>
    <w:rsid w:val="00AD7316"/>
    <w:rsid w:val="00AE00BA"/>
    <w:rsid w:val="00AE2F06"/>
    <w:rsid w:val="00AE37E8"/>
    <w:rsid w:val="00AE38EE"/>
    <w:rsid w:val="00AE4584"/>
    <w:rsid w:val="00AE6F6B"/>
    <w:rsid w:val="00AE78A6"/>
    <w:rsid w:val="00AF0CB5"/>
    <w:rsid w:val="00AF3676"/>
    <w:rsid w:val="00AF4A02"/>
    <w:rsid w:val="00AF4BE0"/>
    <w:rsid w:val="00AF6D39"/>
    <w:rsid w:val="00AF7C2B"/>
    <w:rsid w:val="00AF7FF1"/>
    <w:rsid w:val="00B028CF"/>
    <w:rsid w:val="00B02EF0"/>
    <w:rsid w:val="00B04AD4"/>
    <w:rsid w:val="00B05F25"/>
    <w:rsid w:val="00B11169"/>
    <w:rsid w:val="00B11838"/>
    <w:rsid w:val="00B1248D"/>
    <w:rsid w:val="00B13C28"/>
    <w:rsid w:val="00B13FB8"/>
    <w:rsid w:val="00B153FD"/>
    <w:rsid w:val="00B15A5F"/>
    <w:rsid w:val="00B160C9"/>
    <w:rsid w:val="00B173AC"/>
    <w:rsid w:val="00B17BF4"/>
    <w:rsid w:val="00B20648"/>
    <w:rsid w:val="00B20A4C"/>
    <w:rsid w:val="00B22AB5"/>
    <w:rsid w:val="00B23679"/>
    <w:rsid w:val="00B25CB5"/>
    <w:rsid w:val="00B314F2"/>
    <w:rsid w:val="00B31AC5"/>
    <w:rsid w:val="00B3223B"/>
    <w:rsid w:val="00B32A65"/>
    <w:rsid w:val="00B32D8D"/>
    <w:rsid w:val="00B33253"/>
    <w:rsid w:val="00B33343"/>
    <w:rsid w:val="00B33CA4"/>
    <w:rsid w:val="00B34194"/>
    <w:rsid w:val="00B34ACC"/>
    <w:rsid w:val="00B35281"/>
    <w:rsid w:val="00B37C78"/>
    <w:rsid w:val="00B4098A"/>
    <w:rsid w:val="00B420E2"/>
    <w:rsid w:val="00B42216"/>
    <w:rsid w:val="00B4325D"/>
    <w:rsid w:val="00B445F0"/>
    <w:rsid w:val="00B4516E"/>
    <w:rsid w:val="00B45409"/>
    <w:rsid w:val="00B4688C"/>
    <w:rsid w:val="00B50287"/>
    <w:rsid w:val="00B50489"/>
    <w:rsid w:val="00B50597"/>
    <w:rsid w:val="00B5159B"/>
    <w:rsid w:val="00B53183"/>
    <w:rsid w:val="00B53503"/>
    <w:rsid w:val="00B53E94"/>
    <w:rsid w:val="00B5453F"/>
    <w:rsid w:val="00B56B38"/>
    <w:rsid w:val="00B618FB"/>
    <w:rsid w:val="00B62CEC"/>
    <w:rsid w:val="00B62F4C"/>
    <w:rsid w:val="00B6519D"/>
    <w:rsid w:val="00B70C8D"/>
    <w:rsid w:val="00B73935"/>
    <w:rsid w:val="00B76035"/>
    <w:rsid w:val="00B773E8"/>
    <w:rsid w:val="00B77F05"/>
    <w:rsid w:val="00B81F0F"/>
    <w:rsid w:val="00B83417"/>
    <w:rsid w:val="00B838B7"/>
    <w:rsid w:val="00B84360"/>
    <w:rsid w:val="00B84D74"/>
    <w:rsid w:val="00B85A99"/>
    <w:rsid w:val="00B868CE"/>
    <w:rsid w:val="00B86AAD"/>
    <w:rsid w:val="00B86BB8"/>
    <w:rsid w:val="00B90056"/>
    <w:rsid w:val="00B90597"/>
    <w:rsid w:val="00B912BD"/>
    <w:rsid w:val="00B91E47"/>
    <w:rsid w:val="00B947EB"/>
    <w:rsid w:val="00B96A8C"/>
    <w:rsid w:val="00BA0FD9"/>
    <w:rsid w:val="00BA4892"/>
    <w:rsid w:val="00BA4B95"/>
    <w:rsid w:val="00BA4BAA"/>
    <w:rsid w:val="00BA4C39"/>
    <w:rsid w:val="00BA4C9F"/>
    <w:rsid w:val="00BB0780"/>
    <w:rsid w:val="00BB1211"/>
    <w:rsid w:val="00BB15FB"/>
    <w:rsid w:val="00BC1662"/>
    <w:rsid w:val="00BC1D1B"/>
    <w:rsid w:val="00BC2CC2"/>
    <w:rsid w:val="00BC6E24"/>
    <w:rsid w:val="00BC774B"/>
    <w:rsid w:val="00BD0F0E"/>
    <w:rsid w:val="00BD30B1"/>
    <w:rsid w:val="00BD3E2B"/>
    <w:rsid w:val="00BD4089"/>
    <w:rsid w:val="00BD777A"/>
    <w:rsid w:val="00BE2929"/>
    <w:rsid w:val="00BE3381"/>
    <w:rsid w:val="00BE3DB0"/>
    <w:rsid w:val="00BE4663"/>
    <w:rsid w:val="00BE500D"/>
    <w:rsid w:val="00BE5C4B"/>
    <w:rsid w:val="00BE5EA1"/>
    <w:rsid w:val="00BE70EC"/>
    <w:rsid w:val="00BF17A1"/>
    <w:rsid w:val="00BF1EA6"/>
    <w:rsid w:val="00BF3D57"/>
    <w:rsid w:val="00BF6414"/>
    <w:rsid w:val="00BF6B46"/>
    <w:rsid w:val="00BF6D0B"/>
    <w:rsid w:val="00C01BC6"/>
    <w:rsid w:val="00C02FE5"/>
    <w:rsid w:val="00C038B6"/>
    <w:rsid w:val="00C04A60"/>
    <w:rsid w:val="00C06445"/>
    <w:rsid w:val="00C10E34"/>
    <w:rsid w:val="00C11878"/>
    <w:rsid w:val="00C1227A"/>
    <w:rsid w:val="00C12A83"/>
    <w:rsid w:val="00C16631"/>
    <w:rsid w:val="00C16850"/>
    <w:rsid w:val="00C16A0F"/>
    <w:rsid w:val="00C17E2D"/>
    <w:rsid w:val="00C2105E"/>
    <w:rsid w:val="00C218DE"/>
    <w:rsid w:val="00C2192A"/>
    <w:rsid w:val="00C21C03"/>
    <w:rsid w:val="00C24241"/>
    <w:rsid w:val="00C27082"/>
    <w:rsid w:val="00C272A3"/>
    <w:rsid w:val="00C327A5"/>
    <w:rsid w:val="00C338CA"/>
    <w:rsid w:val="00C341E4"/>
    <w:rsid w:val="00C35270"/>
    <w:rsid w:val="00C36C12"/>
    <w:rsid w:val="00C40035"/>
    <w:rsid w:val="00C40483"/>
    <w:rsid w:val="00C40625"/>
    <w:rsid w:val="00C41207"/>
    <w:rsid w:val="00C414E9"/>
    <w:rsid w:val="00C417E4"/>
    <w:rsid w:val="00C41AC5"/>
    <w:rsid w:val="00C4207F"/>
    <w:rsid w:val="00C42192"/>
    <w:rsid w:val="00C42A62"/>
    <w:rsid w:val="00C44776"/>
    <w:rsid w:val="00C47270"/>
    <w:rsid w:val="00C508FE"/>
    <w:rsid w:val="00C52164"/>
    <w:rsid w:val="00C5270D"/>
    <w:rsid w:val="00C53C27"/>
    <w:rsid w:val="00C5632B"/>
    <w:rsid w:val="00C625B0"/>
    <w:rsid w:val="00C62659"/>
    <w:rsid w:val="00C62A51"/>
    <w:rsid w:val="00C6580A"/>
    <w:rsid w:val="00C65FB3"/>
    <w:rsid w:val="00C6667D"/>
    <w:rsid w:val="00C667A5"/>
    <w:rsid w:val="00C66D93"/>
    <w:rsid w:val="00C67951"/>
    <w:rsid w:val="00C70FD0"/>
    <w:rsid w:val="00C714DA"/>
    <w:rsid w:val="00C72EEA"/>
    <w:rsid w:val="00C73160"/>
    <w:rsid w:val="00C75AB4"/>
    <w:rsid w:val="00C76084"/>
    <w:rsid w:val="00C7671C"/>
    <w:rsid w:val="00C76781"/>
    <w:rsid w:val="00C77321"/>
    <w:rsid w:val="00C77718"/>
    <w:rsid w:val="00C77ACC"/>
    <w:rsid w:val="00C77BC4"/>
    <w:rsid w:val="00C83B0A"/>
    <w:rsid w:val="00C849FC"/>
    <w:rsid w:val="00C86901"/>
    <w:rsid w:val="00C87205"/>
    <w:rsid w:val="00C87303"/>
    <w:rsid w:val="00C87E63"/>
    <w:rsid w:val="00C90C7C"/>
    <w:rsid w:val="00C92324"/>
    <w:rsid w:val="00C928CF"/>
    <w:rsid w:val="00C948AA"/>
    <w:rsid w:val="00C94C7F"/>
    <w:rsid w:val="00C956F1"/>
    <w:rsid w:val="00CA047A"/>
    <w:rsid w:val="00CA185E"/>
    <w:rsid w:val="00CA5E36"/>
    <w:rsid w:val="00CA6C16"/>
    <w:rsid w:val="00CB0721"/>
    <w:rsid w:val="00CB110C"/>
    <w:rsid w:val="00CB25FA"/>
    <w:rsid w:val="00CB296D"/>
    <w:rsid w:val="00CB6439"/>
    <w:rsid w:val="00CB687A"/>
    <w:rsid w:val="00CB7EEC"/>
    <w:rsid w:val="00CC02D2"/>
    <w:rsid w:val="00CC05F9"/>
    <w:rsid w:val="00CC1008"/>
    <w:rsid w:val="00CC222A"/>
    <w:rsid w:val="00CC50CF"/>
    <w:rsid w:val="00CC5372"/>
    <w:rsid w:val="00CC785F"/>
    <w:rsid w:val="00CD0110"/>
    <w:rsid w:val="00CD25A0"/>
    <w:rsid w:val="00CD2D64"/>
    <w:rsid w:val="00CD3333"/>
    <w:rsid w:val="00CD5D98"/>
    <w:rsid w:val="00CD7EF5"/>
    <w:rsid w:val="00CE2DD9"/>
    <w:rsid w:val="00CE5328"/>
    <w:rsid w:val="00CE5A9C"/>
    <w:rsid w:val="00CE5C2C"/>
    <w:rsid w:val="00CE718E"/>
    <w:rsid w:val="00CE78D8"/>
    <w:rsid w:val="00CE7C7F"/>
    <w:rsid w:val="00CF0C59"/>
    <w:rsid w:val="00CF1725"/>
    <w:rsid w:val="00CF1E9F"/>
    <w:rsid w:val="00CF243B"/>
    <w:rsid w:val="00CF2CE9"/>
    <w:rsid w:val="00CF6C25"/>
    <w:rsid w:val="00CF7F8A"/>
    <w:rsid w:val="00D00F12"/>
    <w:rsid w:val="00D01510"/>
    <w:rsid w:val="00D01BC0"/>
    <w:rsid w:val="00D020AF"/>
    <w:rsid w:val="00D0287B"/>
    <w:rsid w:val="00D03931"/>
    <w:rsid w:val="00D044BE"/>
    <w:rsid w:val="00D044FB"/>
    <w:rsid w:val="00D04A13"/>
    <w:rsid w:val="00D05432"/>
    <w:rsid w:val="00D054FC"/>
    <w:rsid w:val="00D05854"/>
    <w:rsid w:val="00D064F5"/>
    <w:rsid w:val="00D10B77"/>
    <w:rsid w:val="00D10E43"/>
    <w:rsid w:val="00D11750"/>
    <w:rsid w:val="00D11976"/>
    <w:rsid w:val="00D120C9"/>
    <w:rsid w:val="00D15E83"/>
    <w:rsid w:val="00D162E7"/>
    <w:rsid w:val="00D16C04"/>
    <w:rsid w:val="00D1704D"/>
    <w:rsid w:val="00D17626"/>
    <w:rsid w:val="00D20314"/>
    <w:rsid w:val="00D20F25"/>
    <w:rsid w:val="00D23F1B"/>
    <w:rsid w:val="00D24128"/>
    <w:rsid w:val="00D2518D"/>
    <w:rsid w:val="00D2559F"/>
    <w:rsid w:val="00D267D7"/>
    <w:rsid w:val="00D272D6"/>
    <w:rsid w:val="00D27869"/>
    <w:rsid w:val="00D27EC0"/>
    <w:rsid w:val="00D30BDF"/>
    <w:rsid w:val="00D31D85"/>
    <w:rsid w:val="00D34453"/>
    <w:rsid w:val="00D34507"/>
    <w:rsid w:val="00D34ACC"/>
    <w:rsid w:val="00D35C93"/>
    <w:rsid w:val="00D37442"/>
    <w:rsid w:val="00D37474"/>
    <w:rsid w:val="00D37D66"/>
    <w:rsid w:val="00D37D78"/>
    <w:rsid w:val="00D40347"/>
    <w:rsid w:val="00D4097C"/>
    <w:rsid w:val="00D44D7D"/>
    <w:rsid w:val="00D4636D"/>
    <w:rsid w:val="00D478EC"/>
    <w:rsid w:val="00D50B7A"/>
    <w:rsid w:val="00D5242C"/>
    <w:rsid w:val="00D530E7"/>
    <w:rsid w:val="00D53951"/>
    <w:rsid w:val="00D57743"/>
    <w:rsid w:val="00D57A18"/>
    <w:rsid w:val="00D57A2B"/>
    <w:rsid w:val="00D606D3"/>
    <w:rsid w:val="00D62733"/>
    <w:rsid w:val="00D63FB9"/>
    <w:rsid w:val="00D646CD"/>
    <w:rsid w:val="00D66129"/>
    <w:rsid w:val="00D67978"/>
    <w:rsid w:val="00D67BA2"/>
    <w:rsid w:val="00D710EC"/>
    <w:rsid w:val="00D71FE3"/>
    <w:rsid w:val="00D73ACE"/>
    <w:rsid w:val="00D7406E"/>
    <w:rsid w:val="00D75263"/>
    <w:rsid w:val="00D7576A"/>
    <w:rsid w:val="00D75C23"/>
    <w:rsid w:val="00D80600"/>
    <w:rsid w:val="00D811A7"/>
    <w:rsid w:val="00D825DA"/>
    <w:rsid w:val="00D82AAF"/>
    <w:rsid w:val="00D82FE0"/>
    <w:rsid w:val="00D82FE4"/>
    <w:rsid w:val="00D83E10"/>
    <w:rsid w:val="00D861FD"/>
    <w:rsid w:val="00D9072F"/>
    <w:rsid w:val="00D9233B"/>
    <w:rsid w:val="00D928E6"/>
    <w:rsid w:val="00D943FF"/>
    <w:rsid w:val="00D95CD1"/>
    <w:rsid w:val="00D95DC3"/>
    <w:rsid w:val="00D96B5C"/>
    <w:rsid w:val="00DA0360"/>
    <w:rsid w:val="00DA0FD3"/>
    <w:rsid w:val="00DA2052"/>
    <w:rsid w:val="00DA20DE"/>
    <w:rsid w:val="00DA32B1"/>
    <w:rsid w:val="00DA346B"/>
    <w:rsid w:val="00DA54D8"/>
    <w:rsid w:val="00DA5750"/>
    <w:rsid w:val="00DA5935"/>
    <w:rsid w:val="00DA6C84"/>
    <w:rsid w:val="00DA6FAB"/>
    <w:rsid w:val="00DA7D2B"/>
    <w:rsid w:val="00DB0843"/>
    <w:rsid w:val="00DB1855"/>
    <w:rsid w:val="00DB3373"/>
    <w:rsid w:val="00DB377E"/>
    <w:rsid w:val="00DB3D2B"/>
    <w:rsid w:val="00DB4617"/>
    <w:rsid w:val="00DB4B7F"/>
    <w:rsid w:val="00DB4D5F"/>
    <w:rsid w:val="00DB4F67"/>
    <w:rsid w:val="00DB59A9"/>
    <w:rsid w:val="00DB5A64"/>
    <w:rsid w:val="00DB699D"/>
    <w:rsid w:val="00DB7A5F"/>
    <w:rsid w:val="00DB7EED"/>
    <w:rsid w:val="00DC07B9"/>
    <w:rsid w:val="00DC1F47"/>
    <w:rsid w:val="00DC24A8"/>
    <w:rsid w:val="00DD21A8"/>
    <w:rsid w:val="00DD3CB5"/>
    <w:rsid w:val="00DD404D"/>
    <w:rsid w:val="00DD4E92"/>
    <w:rsid w:val="00DD5DB2"/>
    <w:rsid w:val="00DD5E9A"/>
    <w:rsid w:val="00DD6860"/>
    <w:rsid w:val="00DE147F"/>
    <w:rsid w:val="00DE2603"/>
    <w:rsid w:val="00DE28BA"/>
    <w:rsid w:val="00DE3007"/>
    <w:rsid w:val="00DE4121"/>
    <w:rsid w:val="00DE4DAD"/>
    <w:rsid w:val="00DE5BC0"/>
    <w:rsid w:val="00DE5F21"/>
    <w:rsid w:val="00DE6F7B"/>
    <w:rsid w:val="00DF0EA0"/>
    <w:rsid w:val="00DF2C68"/>
    <w:rsid w:val="00DF379C"/>
    <w:rsid w:val="00E03C93"/>
    <w:rsid w:val="00E03EC5"/>
    <w:rsid w:val="00E04A36"/>
    <w:rsid w:val="00E05070"/>
    <w:rsid w:val="00E058A8"/>
    <w:rsid w:val="00E062C7"/>
    <w:rsid w:val="00E0737D"/>
    <w:rsid w:val="00E10B66"/>
    <w:rsid w:val="00E11016"/>
    <w:rsid w:val="00E11E65"/>
    <w:rsid w:val="00E127D8"/>
    <w:rsid w:val="00E13A90"/>
    <w:rsid w:val="00E15642"/>
    <w:rsid w:val="00E15DDB"/>
    <w:rsid w:val="00E17116"/>
    <w:rsid w:val="00E20873"/>
    <w:rsid w:val="00E2187E"/>
    <w:rsid w:val="00E22F5D"/>
    <w:rsid w:val="00E230DB"/>
    <w:rsid w:val="00E230DD"/>
    <w:rsid w:val="00E231BA"/>
    <w:rsid w:val="00E23367"/>
    <w:rsid w:val="00E237B9"/>
    <w:rsid w:val="00E2658A"/>
    <w:rsid w:val="00E306DD"/>
    <w:rsid w:val="00E32118"/>
    <w:rsid w:val="00E32E49"/>
    <w:rsid w:val="00E33E4D"/>
    <w:rsid w:val="00E33FA9"/>
    <w:rsid w:val="00E3424A"/>
    <w:rsid w:val="00E34D51"/>
    <w:rsid w:val="00E35849"/>
    <w:rsid w:val="00E3664E"/>
    <w:rsid w:val="00E3665B"/>
    <w:rsid w:val="00E4008B"/>
    <w:rsid w:val="00E414CF"/>
    <w:rsid w:val="00E4362A"/>
    <w:rsid w:val="00E44BF5"/>
    <w:rsid w:val="00E45654"/>
    <w:rsid w:val="00E4735E"/>
    <w:rsid w:val="00E5209D"/>
    <w:rsid w:val="00E523F7"/>
    <w:rsid w:val="00E5270B"/>
    <w:rsid w:val="00E52BE7"/>
    <w:rsid w:val="00E53022"/>
    <w:rsid w:val="00E53F5D"/>
    <w:rsid w:val="00E540CA"/>
    <w:rsid w:val="00E5590A"/>
    <w:rsid w:val="00E57221"/>
    <w:rsid w:val="00E601B9"/>
    <w:rsid w:val="00E6094C"/>
    <w:rsid w:val="00E61B47"/>
    <w:rsid w:val="00E6245C"/>
    <w:rsid w:val="00E6325E"/>
    <w:rsid w:val="00E647A7"/>
    <w:rsid w:val="00E658DC"/>
    <w:rsid w:val="00E65D95"/>
    <w:rsid w:val="00E6603F"/>
    <w:rsid w:val="00E66676"/>
    <w:rsid w:val="00E66E5D"/>
    <w:rsid w:val="00E7146A"/>
    <w:rsid w:val="00E71E8E"/>
    <w:rsid w:val="00E75028"/>
    <w:rsid w:val="00E766A4"/>
    <w:rsid w:val="00E77830"/>
    <w:rsid w:val="00E77C80"/>
    <w:rsid w:val="00E77CC5"/>
    <w:rsid w:val="00E81468"/>
    <w:rsid w:val="00E8218A"/>
    <w:rsid w:val="00E82B9E"/>
    <w:rsid w:val="00E82BE7"/>
    <w:rsid w:val="00E8439E"/>
    <w:rsid w:val="00E8648B"/>
    <w:rsid w:val="00E90C4D"/>
    <w:rsid w:val="00E91841"/>
    <w:rsid w:val="00E9193D"/>
    <w:rsid w:val="00E91B93"/>
    <w:rsid w:val="00E91C9F"/>
    <w:rsid w:val="00E92810"/>
    <w:rsid w:val="00E9292D"/>
    <w:rsid w:val="00E92E31"/>
    <w:rsid w:val="00E92F1C"/>
    <w:rsid w:val="00E936AD"/>
    <w:rsid w:val="00E93C28"/>
    <w:rsid w:val="00E95460"/>
    <w:rsid w:val="00E95B7A"/>
    <w:rsid w:val="00E97C80"/>
    <w:rsid w:val="00E97CDE"/>
    <w:rsid w:val="00EA10BD"/>
    <w:rsid w:val="00EA1C3C"/>
    <w:rsid w:val="00EA36F0"/>
    <w:rsid w:val="00EA3D37"/>
    <w:rsid w:val="00EA457E"/>
    <w:rsid w:val="00EA5B94"/>
    <w:rsid w:val="00EB0952"/>
    <w:rsid w:val="00EB43F2"/>
    <w:rsid w:val="00EB48C3"/>
    <w:rsid w:val="00EB6116"/>
    <w:rsid w:val="00EB776C"/>
    <w:rsid w:val="00EB7956"/>
    <w:rsid w:val="00EB7DD8"/>
    <w:rsid w:val="00EC02B4"/>
    <w:rsid w:val="00EC0562"/>
    <w:rsid w:val="00EC0750"/>
    <w:rsid w:val="00EC08B7"/>
    <w:rsid w:val="00EC11BC"/>
    <w:rsid w:val="00EC1BCB"/>
    <w:rsid w:val="00EC2E3B"/>
    <w:rsid w:val="00EC3687"/>
    <w:rsid w:val="00EC3E20"/>
    <w:rsid w:val="00EC414C"/>
    <w:rsid w:val="00EC5521"/>
    <w:rsid w:val="00EC713F"/>
    <w:rsid w:val="00ED0D07"/>
    <w:rsid w:val="00ED2527"/>
    <w:rsid w:val="00ED421F"/>
    <w:rsid w:val="00ED4C51"/>
    <w:rsid w:val="00ED5420"/>
    <w:rsid w:val="00ED736D"/>
    <w:rsid w:val="00EE3E78"/>
    <w:rsid w:val="00EE4529"/>
    <w:rsid w:val="00EE5A2E"/>
    <w:rsid w:val="00EE656A"/>
    <w:rsid w:val="00EE6C91"/>
    <w:rsid w:val="00EE7DC9"/>
    <w:rsid w:val="00EF11B2"/>
    <w:rsid w:val="00EF1457"/>
    <w:rsid w:val="00EF1E6B"/>
    <w:rsid w:val="00EF294B"/>
    <w:rsid w:val="00EF45C6"/>
    <w:rsid w:val="00EF4E0B"/>
    <w:rsid w:val="00EF7EE9"/>
    <w:rsid w:val="00F0058B"/>
    <w:rsid w:val="00F0058E"/>
    <w:rsid w:val="00F0137D"/>
    <w:rsid w:val="00F016EE"/>
    <w:rsid w:val="00F01877"/>
    <w:rsid w:val="00F02D0E"/>
    <w:rsid w:val="00F032D2"/>
    <w:rsid w:val="00F03566"/>
    <w:rsid w:val="00F0435E"/>
    <w:rsid w:val="00F0525E"/>
    <w:rsid w:val="00F053A8"/>
    <w:rsid w:val="00F06220"/>
    <w:rsid w:val="00F07067"/>
    <w:rsid w:val="00F10533"/>
    <w:rsid w:val="00F117BE"/>
    <w:rsid w:val="00F125DD"/>
    <w:rsid w:val="00F133CD"/>
    <w:rsid w:val="00F13D16"/>
    <w:rsid w:val="00F141FE"/>
    <w:rsid w:val="00F15501"/>
    <w:rsid w:val="00F165E9"/>
    <w:rsid w:val="00F16E72"/>
    <w:rsid w:val="00F171B4"/>
    <w:rsid w:val="00F2017E"/>
    <w:rsid w:val="00F20CC8"/>
    <w:rsid w:val="00F218E6"/>
    <w:rsid w:val="00F2319E"/>
    <w:rsid w:val="00F23744"/>
    <w:rsid w:val="00F24659"/>
    <w:rsid w:val="00F2596E"/>
    <w:rsid w:val="00F264E4"/>
    <w:rsid w:val="00F268A8"/>
    <w:rsid w:val="00F27140"/>
    <w:rsid w:val="00F30CAF"/>
    <w:rsid w:val="00F312F6"/>
    <w:rsid w:val="00F31A00"/>
    <w:rsid w:val="00F31CD6"/>
    <w:rsid w:val="00F322FE"/>
    <w:rsid w:val="00F3261B"/>
    <w:rsid w:val="00F338BB"/>
    <w:rsid w:val="00F33A54"/>
    <w:rsid w:val="00F34115"/>
    <w:rsid w:val="00F35246"/>
    <w:rsid w:val="00F37C54"/>
    <w:rsid w:val="00F43DD4"/>
    <w:rsid w:val="00F451ED"/>
    <w:rsid w:val="00F45368"/>
    <w:rsid w:val="00F4541C"/>
    <w:rsid w:val="00F51920"/>
    <w:rsid w:val="00F52BEA"/>
    <w:rsid w:val="00F52F54"/>
    <w:rsid w:val="00F5402F"/>
    <w:rsid w:val="00F5411E"/>
    <w:rsid w:val="00F5435A"/>
    <w:rsid w:val="00F55212"/>
    <w:rsid w:val="00F564D5"/>
    <w:rsid w:val="00F60968"/>
    <w:rsid w:val="00F61165"/>
    <w:rsid w:val="00F620F7"/>
    <w:rsid w:val="00F6442A"/>
    <w:rsid w:val="00F6628B"/>
    <w:rsid w:val="00F67C7F"/>
    <w:rsid w:val="00F67DE6"/>
    <w:rsid w:val="00F71159"/>
    <w:rsid w:val="00F7318C"/>
    <w:rsid w:val="00F73299"/>
    <w:rsid w:val="00F74707"/>
    <w:rsid w:val="00F74BD5"/>
    <w:rsid w:val="00F75A88"/>
    <w:rsid w:val="00F77BEF"/>
    <w:rsid w:val="00F802C3"/>
    <w:rsid w:val="00F81EE3"/>
    <w:rsid w:val="00F81FAA"/>
    <w:rsid w:val="00F82684"/>
    <w:rsid w:val="00F83973"/>
    <w:rsid w:val="00F84493"/>
    <w:rsid w:val="00F84D0E"/>
    <w:rsid w:val="00F85E19"/>
    <w:rsid w:val="00F85EBE"/>
    <w:rsid w:val="00F86185"/>
    <w:rsid w:val="00F86313"/>
    <w:rsid w:val="00F87E4D"/>
    <w:rsid w:val="00F90398"/>
    <w:rsid w:val="00F90E58"/>
    <w:rsid w:val="00F913B8"/>
    <w:rsid w:val="00F91F10"/>
    <w:rsid w:val="00F93EB4"/>
    <w:rsid w:val="00F94D78"/>
    <w:rsid w:val="00F954BF"/>
    <w:rsid w:val="00F9684C"/>
    <w:rsid w:val="00F972AA"/>
    <w:rsid w:val="00F979BA"/>
    <w:rsid w:val="00F97D47"/>
    <w:rsid w:val="00FA2DD5"/>
    <w:rsid w:val="00FA2E5B"/>
    <w:rsid w:val="00FA3088"/>
    <w:rsid w:val="00FA38D6"/>
    <w:rsid w:val="00FA435A"/>
    <w:rsid w:val="00FA49D4"/>
    <w:rsid w:val="00FA49E5"/>
    <w:rsid w:val="00FA5255"/>
    <w:rsid w:val="00FA59AE"/>
    <w:rsid w:val="00FA6A23"/>
    <w:rsid w:val="00FA734E"/>
    <w:rsid w:val="00FB2C83"/>
    <w:rsid w:val="00FB4156"/>
    <w:rsid w:val="00FB4C2F"/>
    <w:rsid w:val="00FB4D5A"/>
    <w:rsid w:val="00FB6357"/>
    <w:rsid w:val="00FC05A5"/>
    <w:rsid w:val="00FC1450"/>
    <w:rsid w:val="00FC14AB"/>
    <w:rsid w:val="00FC1745"/>
    <w:rsid w:val="00FC1AE9"/>
    <w:rsid w:val="00FC2995"/>
    <w:rsid w:val="00FC2FF6"/>
    <w:rsid w:val="00FC4466"/>
    <w:rsid w:val="00FC50E9"/>
    <w:rsid w:val="00FC544A"/>
    <w:rsid w:val="00FC5DD2"/>
    <w:rsid w:val="00FD0BF7"/>
    <w:rsid w:val="00FD0C8E"/>
    <w:rsid w:val="00FD1142"/>
    <w:rsid w:val="00FD2A58"/>
    <w:rsid w:val="00FD2FD9"/>
    <w:rsid w:val="00FD463C"/>
    <w:rsid w:val="00FD4EC3"/>
    <w:rsid w:val="00FD597F"/>
    <w:rsid w:val="00FD6B94"/>
    <w:rsid w:val="00FD74A4"/>
    <w:rsid w:val="00FE00DD"/>
    <w:rsid w:val="00FE0D50"/>
    <w:rsid w:val="00FE10F4"/>
    <w:rsid w:val="00FE1DBB"/>
    <w:rsid w:val="00FE26EF"/>
    <w:rsid w:val="00FE702D"/>
    <w:rsid w:val="00FE7399"/>
    <w:rsid w:val="00FF057F"/>
    <w:rsid w:val="00FF1024"/>
    <w:rsid w:val="00FF5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AF49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56E1"/>
    <w:rPr>
      <w:rFonts w:asciiTheme="majorHAnsi" w:eastAsiaTheme="minorHAnsi" w:hAnsiTheme="majorHAnsi"/>
      <w:sz w:val="22"/>
      <w:szCs w:val="22"/>
      <w:lang w:val="en-GB"/>
    </w:rPr>
  </w:style>
  <w:style w:type="paragraph" w:styleId="Heading1">
    <w:name w:val="heading 1"/>
    <w:basedOn w:val="Normal"/>
    <w:next w:val="Normal"/>
    <w:link w:val="Heading1Char"/>
    <w:uiPriority w:val="9"/>
    <w:qFormat/>
    <w:rsid w:val="00D0287B"/>
    <w:pPr>
      <w:keepNext/>
      <w:keepLines/>
      <w:spacing w:before="240"/>
      <w:outlineLvl w:val="0"/>
    </w:pPr>
    <w:rPr>
      <w:rFonts w:eastAsiaTheme="majorEastAsia" w:cstheme="majorBidi"/>
      <w:color w:val="00214A" w:themeColor="accent1" w:themeShade="BF"/>
      <w:sz w:val="32"/>
      <w:szCs w:val="32"/>
    </w:rPr>
  </w:style>
  <w:style w:type="paragraph" w:styleId="Heading2">
    <w:name w:val="heading 2"/>
    <w:basedOn w:val="Normal"/>
    <w:next w:val="Normal"/>
    <w:link w:val="Heading2Char"/>
    <w:uiPriority w:val="9"/>
    <w:unhideWhenUsed/>
    <w:qFormat/>
    <w:rsid w:val="00B22AB5"/>
    <w:pPr>
      <w:keepNext/>
      <w:keepLines/>
      <w:spacing w:before="40"/>
      <w:outlineLvl w:val="1"/>
    </w:pPr>
    <w:rPr>
      <w:rFonts w:eastAsiaTheme="majorEastAsia" w:cstheme="majorBidi"/>
      <w:color w:val="00214A"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107470"/>
    <w:pPr>
      <w:framePr w:hSpace="180" w:wrap="around" w:vAnchor="page" w:hAnchor="page" w:x="1729" w:y="2341"/>
      <w:tabs>
        <w:tab w:val="right" w:pos="9638"/>
      </w:tabs>
      <w:spacing w:line="280" w:lineRule="exact"/>
    </w:pPr>
    <w:rPr>
      <w:b/>
      <w:noProof/>
    </w:rPr>
  </w:style>
  <w:style w:type="character" w:styleId="CommentReference">
    <w:name w:val="annotation reference"/>
    <w:basedOn w:val="DefaultParagraphFont"/>
    <w:uiPriority w:val="99"/>
    <w:semiHidden/>
    <w:unhideWhenUsed/>
    <w:rsid w:val="00BC1662"/>
    <w:rPr>
      <w:sz w:val="18"/>
      <w:szCs w:val="18"/>
    </w:rPr>
  </w:style>
  <w:style w:type="paragraph" w:styleId="CommentText">
    <w:name w:val="annotation text"/>
    <w:basedOn w:val="Normal"/>
    <w:link w:val="CommentTextChar"/>
    <w:uiPriority w:val="99"/>
    <w:semiHidden/>
    <w:unhideWhenUsed/>
    <w:rsid w:val="00BC1662"/>
    <w:rPr>
      <w:sz w:val="24"/>
      <w:szCs w:val="24"/>
    </w:rPr>
  </w:style>
  <w:style w:type="character" w:customStyle="1" w:styleId="CommentTextChar">
    <w:name w:val="Comment Text Char"/>
    <w:basedOn w:val="DefaultParagraphFont"/>
    <w:link w:val="CommentText"/>
    <w:uiPriority w:val="99"/>
    <w:semiHidden/>
    <w:rsid w:val="00BC1662"/>
    <w:rPr>
      <w:rFonts w:eastAsiaTheme="minorHAnsi"/>
      <w:lang w:val="en-GB"/>
    </w:rPr>
  </w:style>
  <w:style w:type="paragraph" w:styleId="CommentSubject">
    <w:name w:val="annotation subject"/>
    <w:basedOn w:val="CommentText"/>
    <w:next w:val="CommentText"/>
    <w:link w:val="CommentSubjectChar"/>
    <w:uiPriority w:val="99"/>
    <w:semiHidden/>
    <w:unhideWhenUsed/>
    <w:rsid w:val="00BC1662"/>
    <w:rPr>
      <w:b/>
      <w:bCs/>
      <w:sz w:val="20"/>
      <w:szCs w:val="20"/>
    </w:rPr>
  </w:style>
  <w:style w:type="character" w:customStyle="1" w:styleId="CommentSubjectChar">
    <w:name w:val="Comment Subject Char"/>
    <w:basedOn w:val="CommentTextChar"/>
    <w:link w:val="CommentSubject"/>
    <w:uiPriority w:val="99"/>
    <w:semiHidden/>
    <w:rsid w:val="00BC1662"/>
    <w:rPr>
      <w:rFonts w:eastAsiaTheme="minorHAnsi"/>
      <w:b/>
      <w:bCs/>
      <w:sz w:val="20"/>
      <w:szCs w:val="20"/>
      <w:lang w:val="en-GB"/>
    </w:rPr>
  </w:style>
  <w:style w:type="paragraph" w:styleId="BalloonText">
    <w:name w:val="Balloon Text"/>
    <w:basedOn w:val="Normal"/>
    <w:link w:val="BalloonTextChar"/>
    <w:uiPriority w:val="99"/>
    <w:semiHidden/>
    <w:unhideWhenUsed/>
    <w:rsid w:val="00BC1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662"/>
    <w:rPr>
      <w:rFonts w:ascii="Lucida Grande" w:eastAsiaTheme="minorHAnsi" w:hAnsi="Lucida Grande" w:cs="Lucida Grande"/>
      <w:sz w:val="18"/>
      <w:szCs w:val="18"/>
      <w:lang w:val="en-GB"/>
    </w:rPr>
  </w:style>
  <w:style w:type="paragraph" w:styleId="ListParagraph">
    <w:name w:val="List Paragraph"/>
    <w:basedOn w:val="Normal"/>
    <w:uiPriority w:val="34"/>
    <w:qFormat/>
    <w:rsid w:val="00D9233B"/>
    <w:pPr>
      <w:ind w:left="720"/>
      <w:contextualSpacing/>
    </w:pPr>
  </w:style>
  <w:style w:type="paragraph" w:customStyle="1" w:styleId="LongTitle">
    <w:name w:val="Long Title"/>
    <w:basedOn w:val="Title"/>
    <w:uiPriority w:val="7"/>
    <w:qFormat/>
    <w:rsid w:val="00B22AB5"/>
    <w:pPr>
      <w:spacing w:after="57" w:line="560" w:lineRule="exact"/>
      <w:contextualSpacing w:val="0"/>
    </w:pPr>
    <w:rPr>
      <w:rFonts w:eastAsiaTheme="minorHAnsi" w:cstheme="minorBidi"/>
      <w:b/>
      <w:color w:val="002D64" w:themeColor="text2"/>
      <w:spacing w:val="0"/>
      <w:kern w:val="0"/>
      <w:sz w:val="48"/>
      <w:szCs w:val="48"/>
      <w:lang w:val="en-US"/>
    </w:rPr>
  </w:style>
  <w:style w:type="paragraph" w:customStyle="1" w:styleId="LongSubtitle">
    <w:name w:val="Long Subtitle"/>
    <w:basedOn w:val="Normal"/>
    <w:uiPriority w:val="6"/>
    <w:qFormat/>
    <w:rsid w:val="00B22AB5"/>
    <w:pPr>
      <w:spacing w:line="420" w:lineRule="exact"/>
    </w:pPr>
    <w:rPr>
      <w:color w:val="962D91" w:themeColor="background2"/>
      <w:sz w:val="36"/>
      <w:szCs w:val="36"/>
      <w:lang w:val="en-US"/>
    </w:rPr>
  </w:style>
  <w:style w:type="paragraph" w:styleId="Title">
    <w:name w:val="Title"/>
    <w:basedOn w:val="Normal"/>
    <w:next w:val="Normal"/>
    <w:link w:val="TitleChar"/>
    <w:uiPriority w:val="10"/>
    <w:qFormat/>
    <w:rsid w:val="00B22AB5"/>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22AB5"/>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B22AB5"/>
    <w:pPr>
      <w:tabs>
        <w:tab w:val="center" w:pos="4513"/>
        <w:tab w:val="right" w:pos="9026"/>
      </w:tabs>
    </w:pPr>
  </w:style>
  <w:style w:type="character" w:customStyle="1" w:styleId="HeaderChar">
    <w:name w:val="Header Char"/>
    <w:basedOn w:val="DefaultParagraphFont"/>
    <w:link w:val="Header"/>
    <w:uiPriority w:val="99"/>
    <w:rsid w:val="00B22AB5"/>
    <w:rPr>
      <w:rFonts w:eastAsiaTheme="minorHAnsi"/>
      <w:sz w:val="22"/>
      <w:szCs w:val="22"/>
      <w:lang w:val="en-GB"/>
    </w:rPr>
  </w:style>
  <w:style w:type="paragraph" w:styleId="Footer">
    <w:name w:val="footer"/>
    <w:basedOn w:val="Normal"/>
    <w:link w:val="FooterChar"/>
    <w:uiPriority w:val="99"/>
    <w:unhideWhenUsed/>
    <w:rsid w:val="00B22AB5"/>
    <w:pPr>
      <w:tabs>
        <w:tab w:val="center" w:pos="4513"/>
        <w:tab w:val="right" w:pos="9026"/>
      </w:tabs>
    </w:pPr>
  </w:style>
  <w:style w:type="character" w:customStyle="1" w:styleId="FooterChar">
    <w:name w:val="Footer Char"/>
    <w:basedOn w:val="DefaultParagraphFont"/>
    <w:link w:val="Footer"/>
    <w:uiPriority w:val="99"/>
    <w:rsid w:val="00B22AB5"/>
    <w:rPr>
      <w:rFonts w:eastAsiaTheme="minorHAnsi"/>
      <w:sz w:val="22"/>
      <w:szCs w:val="22"/>
      <w:lang w:val="en-GB"/>
    </w:rPr>
  </w:style>
  <w:style w:type="paragraph" w:customStyle="1" w:styleId="Sub-head">
    <w:name w:val="Sub-head"/>
    <w:basedOn w:val="Heading2"/>
    <w:uiPriority w:val="1"/>
    <w:qFormat/>
    <w:rsid w:val="004163AC"/>
    <w:pPr>
      <w:keepLines w:val="0"/>
      <w:numPr>
        <w:numId w:val="1"/>
      </w:numPr>
      <w:spacing w:before="0" w:line="280" w:lineRule="exact"/>
    </w:pPr>
    <w:rPr>
      <w:rFonts w:eastAsiaTheme="minorHAnsi" w:cstheme="minorBidi"/>
      <w:b/>
      <w:color w:val="002D64" w:themeColor="text2"/>
      <w:sz w:val="20"/>
      <w:szCs w:val="22"/>
      <w:lang w:val="en-AU"/>
    </w:rPr>
  </w:style>
  <w:style w:type="paragraph" w:styleId="BodyText">
    <w:name w:val="Body Text"/>
    <w:basedOn w:val="Normal"/>
    <w:link w:val="BodyTextChar"/>
    <w:uiPriority w:val="3"/>
    <w:qFormat/>
    <w:rsid w:val="005A619B"/>
    <w:rPr>
      <w:lang w:val="en-US"/>
    </w:rPr>
  </w:style>
  <w:style w:type="character" w:customStyle="1" w:styleId="BodyTextChar">
    <w:name w:val="Body Text Char"/>
    <w:basedOn w:val="DefaultParagraphFont"/>
    <w:link w:val="BodyText"/>
    <w:uiPriority w:val="3"/>
    <w:rsid w:val="005A619B"/>
    <w:rPr>
      <w:rFonts w:asciiTheme="majorHAnsi" w:eastAsiaTheme="minorHAnsi" w:hAnsiTheme="majorHAnsi"/>
      <w:sz w:val="20"/>
      <w:szCs w:val="22"/>
    </w:rPr>
  </w:style>
  <w:style w:type="character" w:customStyle="1" w:styleId="Heading2Char">
    <w:name w:val="Heading 2 Char"/>
    <w:basedOn w:val="DefaultParagraphFont"/>
    <w:link w:val="Heading2"/>
    <w:uiPriority w:val="9"/>
    <w:rsid w:val="00B22AB5"/>
    <w:rPr>
      <w:rFonts w:asciiTheme="majorHAnsi" w:eastAsiaTheme="majorEastAsia" w:hAnsiTheme="majorHAnsi" w:cstheme="majorBidi"/>
      <w:color w:val="00214A" w:themeColor="accent1" w:themeShade="BF"/>
      <w:sz w:val="26"/>
      <w:szCs w:val="26"/>
      <w:lang w:val="en-GB"/>
    </w:rPr>
  </w:style>
  <w:style w:type="paragraph" w:styleId="Revision">
    <w:name w:val="Revision"/>
    <w:hidden/>
    <w:uiPriority w:val="99"/>
    <w:semiHidden/>
    <w:rsid w:val="002319C0"/>
    <w:rPr>
      <w:rFonts w:eastAsiaTheme="minorHAnsi"/>
      <w:sz w:val="22"/>
      <w:szCs w:val="22"/>
      <w:lang w:val="en-GB"/>
    </w:rPr>
  </w:style>
  <w:style w:type="character" w:styleId="PageNumber">
    <w:name w:val="page number"/>
    <w:basedOn w:val="DefaultParagraphFont"/>
    <w:uiPriority w:val="99"/>
    <w:semiHidden/>
    <w:unhideWhenUsed/>
    <w:rsid w:val="005E0D8E"/>
  </w:style>
  <w:style w:type="character" w:styleId="Hyperlink">
    <w:name w:val="Hyperlink"/>
    <w:basedOn w:val="DefaultParagraphFont"/>
    <w:uiPriority w:val="99"/>
    <w:unhideWhenUsed/>
    <w:rsid w:val="00174F44"/>
    <w:rPr>
      <w:color w:val="002D64" w:themeColor="hyperlink"/>
      <w:u w:val="single"/>
    </w:rPr>
  </w:style>
  <w:style w:type="character" w:customStyle="1" w:styleId="tgc">
    <w:name w:val="_tgc"/>
    <w:basedOn w:val="DefaultParagraphFont"/>
    <w:rsid w:val="006E70B4"/>
  </w:style>
  <w:style w:type="paragraph" w:styleId="NoSpacing">
    <w:name w:val="No Spacing"/>
    <w:uiPriority w:val="1"/>
    <w:qFormat/>
    <w:rsid w:val="00647BBA"/>
    <w:rPr>
      <w:rFonts w:eastAsiaTheme="minorHAnsi"/>
      <w:sz w:val="22"/>
      <w:szCs w:val="22"/>
      <w:lang w:val="en-GB"/>
    </w:rPr>
  </w:style>
  <w:style w:type="paragraph" w:styleId="Subtitle">
    <w:name w:val="Subtitle"/>
    <w:basedOn w:val="Normal"/>
    <w:next w:val="Normal"/>
    <w:link w:val="SubtitleChar"/>
    <w:uiPriority w:val="11"/>
    <w:qFormat/>
    <w:rsid w:val="009E4AA3"/>
    <w:pPr>
      <w:spacing w:line="420" w:lineRule="exact"/>
      <w:ind w:right="5160"/>
    </w:pPr>
    <w:rPr>
      <w:color w:val="962D91" w:themeColor="background2"/>
      <w:sz w:val="36"/>
      <w:szCs w:val="36"/>
    </w:rPr>
  </w:style>
  <w:style w:type="character" w:customStyle="1" w:styleId="SubtitleChar">
    <w:name w:val="Subtitle Char"/>
    <w:basedOn w:val="DefaultParagraphFont"/>
    <w:link w:val="Subtitle"/>
    <w:uiPriority w:val="11"/>
    <w:rsid w:val="009E4AA3"/>
    <w:rPr>
      <w:rFonts w:asciiTheme="majorHAnsi" w:eastAsiaTheme="minorHAnsi" w:hAnsiTheme="majorHAnsi"/>
      <w:color w:val="962D91" w:themeColor="background2"/>
      <w:sz w:val="36"/>
      <w:szCs w:val="36"/>
      <w:lang w:val="en-GB"/>
    </w:rPr>
  </w:style>
  <w:style w:type="table" w:customStyle="1" w:styleId="PlainTable21">
    <w:name w:val="Plain Table 21"/>
    <w:basedOn w:val="TableNormal"/>
    <w:uiPriority w:val="99"/>
    <w:rsid w:val="005A619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ocumentMap">
    <w:name w:val="Document Map"/>
    <w:basedOn w:val="Normal"/>
    <w:link w:val="DocumentMapChar"/>
    <w:uiPriority w:val="99"/>
    <w:semiHidden/>
    <w:unhideWhenUsed/>
    <w:rsid w:val="008858D9"/>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858D9"/>
    <w:rPr>
      <w:rFonts w:ascii="Times New Roman" w:eastAsiaTheme="minorHAnsi" w:hAnsi="Times New Roman" w:cs="Times New Roman"/>
      <w:lang w:val="en-GB"/>
    </w:rPr>
  </w:style>
  <w:style w:type="paragraph" w:customStyle="1" w:styleId="p1">
    <w:name w:val="p1"/>
    <w:basedOn w:val="Normal"/>
    <w:rsid w:val="00A57D26"/>
    <w:rPr>
      <w:rFonts w:ascii="Helvetica" w:eastAsiaTheme="minorEastAsia" w:hAnsi="Helvetica" w:cs="Times New Roman"/>
      <w:color w:val="002F73"/>
      <w:sz w:val="15"/>
      <w:szCs w:val="15"/>
      <w:lang w:eastAsia="en-GB"/>
    </w:rPr>
  </w:style>
  <w:style w:type="paragraph" w:customStyle="1" w:styleId="p2">
    <w:name w:val="p2"/>
    <w:basedOn w:val="Normal"/>
    <w:rsid w:val="00A57D26"/>
    <w:rPr>
      <w:rFonts w:ascii="Helvetica" w:eastAsiaTheme="minorEastAsia" w:hAnsi="Helvetica" w:cs="Times New Roman"/>
      <w:sz w:val="15"/>
      <w:szCs w:val="15"/>
      <w:lang w:eastAsia="en-GB"/>
    </w:rPr>
  </w:style>
  <w:style w:type="paragraph" w:customStyle="1" w:styleId="p3">
    <w:name w:val="p3"/>
    <w:basedOn w:val="Normal"/>
    <w:rsid w:val="00A57D26"/>
    <w:rPr>
      <w:rFonts w:ascii="Helvetica" w:eastAsiaTheme="minorEastAsia" w:hAnsi="Helvetica" w:cs="Times New Roman"/>
      <w:color w:val="003E77"/>
      <w:sz w:val="15"/>
      <w:szCs w:val="15"/>
      <w:lang w:eastAsia="en-GB"/>
    </w:rPr>
  </w:style>
  <w:style w:type="character" w:customStyle="1" w:styleId="apple-converted-space">
    <w:name w:val="apple-converted-space"/>
    <w:basedOn w:val="DefaultParagraphFont"/>
    <w:rsid w:val="00B160C9"/>
  </w:style>
  <w:style w:type="character" w:customStyle="1" w:styleId="Mention1">
    <w:name w:val="Mention1"/>
    <w:basedOn w:val="DefaultParagraphFont"/>
    <w:uiPriority w:val="99"/>
    <w:semiHidden/>
    <w:unhideWhenUsed/>
    <w:rsid w:val="00B33CA4"/>
    <w:rPr>
      <w:color w:val="2B579A"/>
      <w:shd w:val="clear" w:color="auto" w:fill="E6E6E6"/>
    </w:rPr>
  </w:style>
  <w:style w:type="character" w:styleId="FollowedHyperlink">
    <w:name w:val="FollowedHyperlink"/>
    <w:basedOn w:val="DefaultParagraphFont"/>
    <w:uiPriority w:val="99"/>
    <w:semiHidden/>
    <w:unhideWhenUsed/>
    <w:rsid w:val="008267B0"/>
    <w:rPr>
      <w:color w:val="002D64" w:themeColor="followedHyperlink"/>
      <w:u w:val="single"/>
    </w:rPr>
  </w:style>
  <w:style w:type="character" w:customStyle="1" w:styleId="Heading1Char">
    <w:name w:val="Heading 1 Char"/>
    <w:basedOn w:val="DefaultParagraphFont"/>
    <w:link w:val="Heading1"/>
    <w:uiPriority w:val="9"/>
    <w:rsid w:val="00D0287B"/>
    <w:rPr>
      <w:rFonts w:asciiTheme="majorHAnsi" w:eastAsiaTheme="majorEastAsia" w:hAnsiTheme="majorHAnsi" w:cstheme="majorBidi"/>
      <w:color w:val="00214A" w:themeColor="accent1" w:themeShade="BF"/>
      <w:sz w:val="32"/>
      <w:szCs w:val="32"/>
      <w:lang w:val="en-GB"/>
    </w:rPr>
  </w:style>
  <w:style w:type="character" w:styleId="Mention">
    <w:name w:val="Mention"/>
    <w:basedOn w:val="DefaultParagraphFont"/>
    <w:uiPriority w:val="99"/>
    <w:semiHidden/>
    <w:unhideWhenUsed/>
    <w:rsid w:val="000E5207"/>
    <w:rPr>
      <w:color w:val="2B579A"/>
      <w:shd w:val="clear" w:color="auto" w:fill="E6E6E6"/>
    </w:rPr>
  </w:style>
  <w:style w:type="table" w:styleId="TableGridLight">
    <w:name w:val="Grid Table Light"/>
    <w:basedOn w:val="TableNormal"/>
    <w:uiPriority w:val="40"/>
    <w:rsid w:val="008C75A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5756">
      <w:bodyDiv w:val="1"/>
      <w:marLeft w:val="0"/>
      <w:marRight w:val="0"/>
      <w:marTop w:val="0"/>
      <w:marBottom w:val="0"/>
      <w:divBdr>
        <w:top w:val="none" w:sz="0" w:space="0" w:color="auto"/>
        <w:left w:val="none" w:sz="0" w:space="0" w:color="auto"/>
        <w:bottom w:val="none" w:sz="0" w:space="0" w:color="auto"/>
        <w:right w:val="none" w:sz="0" w:space="0" w:color="auto"/>
      </w:divBdr>
    </w:div>
    <w:div w:id="69813102">
      <w:bodyDiv w:val="1"/>
      <w:marLeft w:val="0"/>
      <w:marRight w:val="0"/>
      <w:marTop w:val="0"/>
      <w:marBottom w:val="0"/>
      <w:divBdr>
        <w:top w:val="none" w:sz="0" w:space="0" w:color="auto"/>
        <w:left w:val="none" w:sz="0" w:space="0" w:color="auto"/>
        <w:bottom w:val="none" w:sz="0" w:space="0" w:color="auto"/>
        <w:right w:val="none" w:sz="0" w:space="0" w:color="auto"/>
      </w:divBdr>
      <w:divsChild>
        <w:div w:id="331570196">
          <w:marLeft w:val="720"/>
          <w:marRight w:val="0"/>
          <w:marTop w:val="0"/>
          <w:marBottom w:val="120"/>
          <w:divBdr>
            <w:top w:val="none" w:sz="0" w:space="0" w:color="auto"/>
            <w:left w:val="none" w:sz="0" w:space="0" w:color="auto"/>
            <w:bottom w:val="none" w:sz="0" w:space="0" w:color="auto"/>
            <w:right w:val="none" w:sz="0" w:space="0" w:color="auto"/>
          </w:divBdr>
        </w:div>
      </w:divsChild>
    </w:div>
    <w:div w:id="94175668">
      <w:bodyDiv w:val="1"/>
      <w:marLeft w:val="0"/>
      <w:marRight w:val="0"/>
      <w:marTop w:val="0"/>
      <w:marBottom w:val="0"/>
      <w:divBdr>
        <w:top w:val="none" w:sz="0" w:space="0" w:color="auto"/>
        <w:left w:val="none" w:sz="0" w:space="0" w:color="auto"/>
        <w:bottom w:val="none" w:sz="0" w:space="0" w:color="auto"/>
        <w:right w:val="none" w:sz="0" w:space="0" w:color="auto"/>
      </w:divBdr>
    </w:div>
    <w:div w:id="111167563">
      <w:bodyDiv w:val="1"/>
      <w:marLeft w:val="0"/>
      <w:marRight w:val="0"/>
      <w:marTop w:val="0"/>
      <w:marBottom w:val="0"/>
      <w:divBdr>
        <w:top w:val="none" w:sz="0" w:space="0" w:color="auto"/>
        <w:left w:val="none" w:sz="0" w:space="0" w:color="auto"/>
        <w:bottom w:val="none" w:sz="0" w:space="0" w:color="auto"/>
        <w:right w:val="none" w:sz="0" w:space="0" w:color="auto"/>
      </w:divBdr>
      <w:divsChild>
        <w:div w:id="178978822">
          <w:marLeft w:val="720"/>
          <w:marRight w:val="0"/>
          <w:marTop w:val="0"/>
          <w:marBottom w:val="100"/>
          <w:divBdr>
            <w:top w:val="none" w:sz="0" w:space="0" w:color="auto"/>
            <w:left w:val="none" w:sz="0" w:space="0" w:color="auto"/>
            <w:bottom w:val="none" w:sz="0" w:space="0" w:color="auto"/>
            <w:right w:val="none" w:sz="0" w:space="0" w:color="auto"/>
          </w:divBdr>
        </w:div>
        <w:div w:id="992685995">
          <w:marLeft w:val="720"/>
          <w:marRight w:val="0"/>
          <w:marTop w:val="0"/>
          <w:marBottom w:val="100"/>
          <w:divBdr>
            <w:top w:val="none" w:sz="0" w:space="0" w:color="auto"/>
            <w:left w:val="none" w:sz="0" w:space="0" w:color="auto"/>
            <w:bottom w:val="none" w:sz="0" w:space="0" w:color="auto"/>
            <w:right w:val="none" w:sz="0" w:space="0" w:color="auto"/>
          </w:divBdr>
        </w:div>
        <w:div w:id="1038821135">
          <w:marLeft w:val="720"/>
          <w:marRight w:val="0"/>
          <w:marTop w:val="0"/>
          <w:marBottom w:val="100"/>
          <w:divBdr>
            <w:top w:val="none" w:sz="0" w:space="0" w:color="auto"/>
            <w:left w:val="none" w:sz="0" w:space="0" w:color="auto"/>
            <w:bottom w:val="none" w:sz="0" w:space="0" w:color="auto"/>
            <w:right w:val="none" w:sz="0" w:space="0" w:color="auto"/>
          </w:divBdr>
        </w:div>
        <w:div w:id="214857786">
          <w:marLeft w:val="720"/>
          <w:marRight w:val="0"/>
          <w:marTop w:val="0"/>
          <w:marBottom w:val="100"/>
          <w:divBdr>
            <w:top w:val="none" w:sz="0" w:space="0" w:color="auto"/>
            <w:left w:val="none" w:sz="0" w:space="0" w:color="auto"/>
            <w:bottom w:val="none" w:sz="0" w:space="0" w:color="auto"/>
            <w:right w:val="none" w:sz="0" w:space="0" w:color="auto"/>
          </w:divBdr>
        </w:div>
        <w:div w:id="2077238358">
          <w:marLeft w:val="720"/>
          <w:marRight w:val="0"/>
          <w:marTop w:val="0"/>
          <w:marBottom w:val="0"/>
          <w:divBdr>
            <w:top w:val="none" w:sz="0" w:space="0" w:color="auto"/>
            <w:left w:val="none" w:sz="0" w:space="0" w:color="auto"/>
            <w:bottom w:val="none" w:sz="0" w:space="0" w:color="auto"/>
            <w:right w:val="none" w:sz="0" w:space="0" w:color="auto"/>
          </w:divBdr>
        </w:div>
      </w:divsChild>
    </w:div>
    <w:div w:id="212159644">
      <w:bodyDiv w:val="1"/>
      <w:marLeft w:val="0"/>
      <w:marRight w:val="0"/>
      <w:marTop w:val="0"/>
      <w:marBottom w:val="0"/>
      <w:divBdr>
        <w:top w:val="none" w:sz="0" w:space="0" w:color="auto"/>
        <w:left w:val="none" w:sz="0" w:space="0" w:color="auto"/>
        <w:bottom w:val="none" w:sz="0" w:space="0" w:color="auto"/>
        <w:right w:val="none" w:sz="0" w:space="0" w:color="auto"/>
      </w:divBdr>
    </w:div>
    <w:div w:id="214970291">
      <w:bodyDiv w:val="1"/>
      <w:marLeft w:val="0"/>
      <w:marRight w:val="0"/>
      <w:marTop w:val="0"/>
      <w:marBottom w:val="0"/>
      <w:divBdr>
        <w:top w:val="none" w:sz="0" w:space="0" w:color="auto"/>
        <w:left w:val="none" w:sz="0" w:space="0" w:color="auto"/>
        <w:bottom w:val="none" w:sz="0" w:space="0" w:color="auto"/>
        <w:right w:val="none" w:sz="0" w:space="0" w:color="auto"/>
      </w:divBdr>
    </w:div>
    <w:div w:id="358897477">
      <w:bodyDiv w:val="1"/>
      <w:marLeft w:val="0"/>
      <w:marRight w:val="0"/>
      <w:marTop w:val="0"/>
      <w:marBottom w:val="0"/>
      <w:divBdr>
        <w:top w:val="none" w:sz="0" w:space="0" w:color="auto"/>
        <w:left w:val="none" w:sz="0" w:space="0" w:color="auto"/>
        <w:bottom w:val="none" w:sz="0" w:space="0" w:color="auto"/>
        <w:right w:val="none" w:sz="0" w:space="0" w:color="auto"/>
      </w:divBdr>
    </w:div>
    <w:div w:id="359822127">
      <w:bodyDiv w:val="1"/>
      <w:marLeft w:val="0"/>
      <w:marRight w:val="0"/>
      <w:marTop w:val="0"/>
      <w:marBottom w:val="0"/>
      <w:divBdr>
        <w:top w:val="none" w:sz="0" w:space="0" w:color="auto"/>
        <w:left w:val="none" w:sz="0" w:space="0" w:color="auto"/>
        <w:bottom w:val="none" w:sz="0" w:space="0" w:color="auto"/>
        <w:right w:val="none" w:sz="0" w:space="0" w:color="auto"/>
      </w:divBdr>
    </w:div>
    <w:div w:id="485829112">
      <w:bodyDiv w:val="1"/>
      <w:marLeft w:val="0"/>
      <w:marRight w:val="0"/>
      <w:marTop w:val="0"/>
      <w:marBottom w:val="0"/>
      <w:divBdr>
        <w:top w:val="none" w:sz="0" w:space="0" w:color="auto"/>
        <w:left w:val="none" w:sz="0" w:space="0" w:color="auto"/>
        <w:bottom w:val="none" w:sz="0" w:space="0" w:color="auto"/>
        <w:right w:val="none" w:sz="0" w:space="0" w:color="auto"/>
      </w:divBdr>
    </w:div>
    <w:div w:id="655185886">
      <w:bodyDiv w:val="1"/>
      <w:marLeft w:val="0"/>
      <w:marRight w:val="0"/>
      <w:marTop w:val="0"/>
      <w:marBottom w:val="0"/>
      <w:divBdr>
        <w:top w:val="none" w:sz="0" w:space="0" w:color="auto"/>
        <w:left w:val="none" w:sz="0" w:space="0" w:color="auto"/>
        <w:bottom w:val="none" w:sz="0" w:space="0" w:color="auto"/>
        <w:right w:val="none" w:sz="0" w:space="0" w:color="auto"/>
      </w:divBdr>
    </w:div>
    <w:div w:id="730620752">
      <w:bodyDiv w:val="1"/>
      <w:marLeft w:val="0"/>
      <w:marRight w:val="0"/>
      <w:marTop w:val="0"/>
      <w:marBottom w:val="0"/>
      <w:divBdr>
        <w:top w:val="none" w:sz="0" w:space="0" w:color="auto"/>
        <w:left w:val="none" w:sz="0" w:space="0" w:color="auto"/>
        <w:bottom w:val="none" w:sz="0" w:space="0" w:color="auto"/>
        <w:right w:val="none" w:sz="0" w:space="0" w:color="auto"/>
      </w:divBdr>
    </w:div>
    <w:div w:id="754546681">
      <w:bodyDiv w:val="1"/>
      <w:marLeft w:val="0"/>
      <w:marRight w:val="0"/>
      <w:marTop w:val="0"/>
      <w:marBottom w:val="0"/>
      <w:divBdr>
        <w:top w:val="none" w:sz="0" w:space="0" w:color="auto"/>
        <w:left w:val="none" w:sz="0" w:space="0" w:color="auto"/>
        <w:bottom w:val="none" w:sz="0" w:space="0" w:color="auto"/>
        <w:right w:val="none" w:sz="0" w:space="0" w:color="auto"/>
      </w:divBdr>
    </w:div>
    <w:div w:id="922295759">
      <w:bodyDiv w:val="1"/>
      <w:marLeft w:val="0"/>
      <w:marRight w:val="0"/>
      <w:marTop w:val="0"/>
      <w:marBottom w:val="0"/>
      <w:divBdr>
        <w:top w:val="none" w:sz="0" w:space="0" w:color="auto"/>
        <w:left w:val="none" w:sz="0" w:space="0" w:color="auto"/>
        <w:bottom w:val="none" w:sz="0" w:space="0" w:color="auto"/>
        <w:right w:val="none" w:sz="0" w:space="0" w:color="auto"/>
      </w:divBdr>
    </w:div>
    <w:div w:id="1155995503">
      <w:bodyDiv w:val="1"/>
      <w:marLeft w:val="0"/>
      <w:marRight w:val="0"/>
      <w:marTop w:val="0"/>
      <w:marBottom w:val="0"/>
      <w:divBdr>
        <w:top w:val="none" w:sz="0" w:space="0" w:color="auto"/>
        <w:left w:val="none" w:sz="0" w:space="0" w:color="auto"/>
        <w:bottom w:val="none" w:sz="0" w:space="0" w:color="auto"/>
        <w:right w:val="none" w:sz="0" w:space="0" w:color="auto"/>
      </w:divBdr>
    </w:div>
    <w:div w:id="1227184441">
      <w:bodyDiv w:val="1"/>
      <w:marLeft w:val="0"/>
      <w:marRight w:val="0"/>
      <w:marTop w:val="0"/>
      <w:marBottom w:val="0"/>
      <w:divBdr>
        <w:top w:val="none" w:sz="0" w:space="0" w:color="auto"/>
        <w:left w:val="none" w:sz="0" w:space="0" w:color="auto"/>
        <w:bottom w:val="none" w:sz="0" w:space="0" w:color="auto"/>
        <w:right w:val="none" w:sz="0" w:space="0" w:color="auto"/>
      </w:divBdr>
    </w:div>
    <w:div w:id="1446392001">
      <w:bodyDiv w:val="1"/>
      <w:marLeft w:val="0"/>
      <w:marRight w:val="0"/>
      <w:marTop w:val="0"/>
      <w:marBottom w:val="0"/>
      <w:divBdr>
        <w:top w:val="none" w:sz="0" w:space="0" w:color="auto"/>
        <w:left w:val="none" w:sz="0" w:space="0" w:color="auto"/>
        <w:bottom w:val="none" w:sz="0" w:space="0" w:color="auto"/>
        <w:right w:val="none" w:sz="0" w:space="0" w:color="auto"/>
      </w:divBdr>
    </w:div>
    <w:div w:id="1590192533">
      <w:bodyDiv w:val="1"/>
      <w:marLeft w:val="0"/>
      <w:marRight w:val="0"/>
      <w:marTop w:val="0"/>
      <w:marBottom w:val="0"/>
      <w:divBdr>
        <w:top w:val="none" w:sz="0" w:space="0" w:color="auto"/>
        <w:left w:val="none" w:sz="0" w:space="0" w:color="auto"/>
        <w:bottom w:val="none" w:sz="0" w:space="0" w:color="auto"/>
        <w:right w:val="none" w:sz="0" w:space="0" w:color="auto"/>
      </w:divBdr>
    </w:div>
    <w:div w:id="1619919646">
      <w:bodyDiv w:val="1"/>
      <w:marLeft w:val="0"/>
      <w:marRight w:val="0"/>
      <w:marTop w:val="0"/>
      <w:marBottom w:val="0"/>
      <w:divBdr>
        <w:top w:val="none" w:sz="0" w:space="0" w:color="auto"/>
        <w:left w:val="none" w:sz="0" w:space="0" w:color="auto"/>
        <w:bottom w:val="none" w:sz="0" w:space="0" w:color="auto"/>
        <w:right w:val="none" w:sz="0" w:space="0" w:color="auto"/>
      </w:divBdr>
    </w:div>
    <w:div w:id="1811897853">
      <w:bodyDiv w:val="1"/>
      <w:marLeft w:val="0"/>
      <w:marRight w:val="0"/>
      <w:marTop w:val="0"/>
      <w:marBottom w:val="0"/>
      <w:divBdr>
        <w:top w:val="none" w:sz="0" w:space="0" w:color="auto"/>
        <w:left w:val="none" w:sz="0" w:space="0" w:color="auto"/>
        <w:bottom w:val="none" w:sz="0" w:space="0" w:color="auto"/>
        <w:right w:val="none" w:sz="0" w:space="0" w:color="auto"/>
      </w:divBdr>
    </w:div>
    <w:div w:id="1835486990">
      <w:bodyDiv w:val="1"/>
      <w:marLeft w:val="0"/>
      <w:marRight w:val="0"/>
      <w:marTop w:val="0"/>
      <w:marBottom w:val="0"/>
      <w:divBdr>
        <w:top w:val="none" w:sz="0" w:space="0" w:color="auto"/>
        <w:left w:val="none" w:sz="0" w:space="0" w:color="auto"/>
        <w:bottom w:val="none" w:sz="0" w:space="0" w:color="auto"/>
        <w:right w:val="none" w:sz="0" w:space="0" w:color="auto"/>
      </w:divBdr>
    </w:div>
    <w:div w:id="1871843053">
      <w:bodyDiv w:val="1"/>
      <w:marLeft w:val="0"/>
      <w:marRight w:val="0"/>
      <w:marTop w:val="0"/>
      <w:marBottom w:val="0"/>
      <w:divBdr>
        <w:top w:val="none" w:sz="0" w:space="0" w:color="auto"/>
        <w:left w:val="none" w:sz="0" w:space="0" w:color="auto"/>
        <w:bottom w:val="none" w:sz="0" w:space="0" w:color="auto"/>
        <w:right w:val="none" w:sz="0" w:space="0" w:color="auto"/>
      </w:divBdr>
    </w:div>
    <w:div w:id="206190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yervincent.co.uk/" TargetMode="External"/><Relationship Id="rId12" Type="http://schemas.openxmlformats.org/officeDocument/2006/relationships/hyperlink" Target="https://www.youtube.com/watch?v=1mn068UhHg0"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youtube.com/watch?v=1mn068UhHg0" TargetMode="External"/><Relationship Id="rId10" Type="http://schemas.openxmlformats.org/officeDocument/2006/relationships/hyperlink" Target="http://community.cochrane.org/organizational-info/people/governing-board/annual-general-meetings" TargetMode="External"/></Relationships>
</file>

<file path=word/theme/theme1.xml><?xml version="1.0" encoding="utf-8"?>
<a:theme xmlns:a="http://schemas.openxmlformats.org/drawingml/2006/main" name="Cochran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4C8C9-4B7A-7E41-A8DB-13B6B5E4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2247</Words>
  <Characters>12808</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Farquhar</dc:creator>
  <cp:lastModifiedBy>Mark Wilson</cp:lastModifiedBy>
  <cp:revision>5</cp:revision>
  <cp:lastPrinted>2017-04-28T13:58:00Z</cp:lastPrinted>
  <dcterms:created xsi:type="dcterms:W3CDTF">2017-08-21T20:28:00Z</dcterms:created>
  <dcterms:modified xsi:type="dcterms:W3CDTF">2017-08-21T21:25:00Z</dcterms:modified>
</cp:coreProperties>
</file>