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9C1B4" w14:textId="7FF63320" w:rsidR="003E25E0" w:rsidRPr="000167BC" w:rsidRDefault="00002DA0" w:rsidP="003E25E0">
      <w:pPr>
        <w:rPr>
          <w:rFonts w:asciiTheme="majorHAnsi" w:hAnsiTheme="majorHAnsi"/>
          <w:b/>
          <w:color w:val="962D91" w:themeColor="background2"/>
          <w:sz w:val="36"/>
        </w:rPr>
      </w:pPr>
      <w:r>
        <w:rPr>
          <w:rFonts w:asciiTheme="majorHAnsi" w:hAnsiTheme="majorHAnsi"/>
          <w:b/>
          <w:color w:val="962D91" w:themeColor="background2"/>
          <w:sz w:val="36"/>
        </w:rPr>
        <w:t>Publishing</w:t>
      </w:r>
      <w:r w:rsidR="00BA3681" w:rsidRPr="000167BC">
        <w:rPr>
          <w:rFonts w:asciiTheme="majorHAnsi" w:hAnsiTheme="majorHAnsi"/>
          <w:b/>
          <w:color w:val="962D91" w:themeColor="background2"/>
          <w:sz w:val="36"/>
        </w:rPr>
        <w:t xml:space="preserve"> Support for </w:t>
      </w:r>
      <w:r w:rsidR="00D749A1">
        <w:rPr>
          <w:rFonts w:asciiTheme="majorHAnsi" w:hAnsiTheme="majorHAnsi"/>
          <w:b/>
          <w:color w:val="962D91" w:themeColor="background2"/>
          <w:sz w:val="36"/>
        </w:rPr>
        <w:t>Cochrane Review Groups</w:t>
      </w:r>
    </w:p>
    <w:p w14:paraId="7A0E2967" w14:textId="77777777" w:rsidR="000167BC" w:rsidRPr="000167BC" w:rsidRDefault="000167BC" w:rsidP="003E25E0">
      <w:pPr>
        <w:rPr>
          <w:rFonts w:asciiTheme="majorHAnsi" w:hAnsiTheme="majorHAnsi"/>
          <w:color w:val="962D91" w:themeColor="background2"/>
        </w:rPr>
      </w:pPr>
    </w:p>
    <w:p w14:paraId="3325036E" w14:textId="23144ABD" w:rsidR="00002DA0" w:rsidRDefault="009937CD" w:rsidP="003E25E0">
      <w:pPr>
        <w:rPr>
          <w:rFonts w:asciiTheme="majorHAnsi" w:hAnsiTheme="majorHAnsi"/>
          <w:color w:val="002D64" w:themeColor="text2"/>
          <w:szCs w:val="28"/>
        </w:rPr>
      </w:pPr>
      <w:r w:rsidRPr="000167BC">
        <w:rPr>
          <w:rFonts w:asciiTheme="majorHAnsi" w:hAnsiTheme="majorHAnsi"/>
          <w:color w:val="002D64" w:themeColor="text2"/>
          <w:szCs w:val="28"/>
        </w:rPr>
        <w:t>John Wiley &amp; Sons has been p</w:t>
      </w:r>
      <w:r w:rsidR="00D44753" w:rsidRPr="000167BC">
        <w:rPr>
          <w:rFonts w:asciiTheme="majorHAnsi" w:hAnsiTheme="majorHAnsi"/>
          <w:color w:val="002D64" w:themeColor="text2"/>
          <w:szCs w:val="28"/>
        </w:rPr>
        <w:t>ubl</w:t>
      </w:r>
      <w:r w:rsidR="00AA590B">
        <w:rPr>
          <w:rFonts w:asciiTheme="majorHAnsi" w:hAnsiTheme="majorHAnsi"/>
          <w:color w:val="002D64" w:themeColor="text2"/>
          <w:szCs w:val="28"/>
        </w:rPr>
        <w:t>ishing the Cochrane Library since 2003</w:t>
      </w:r>
      <w:r w:rsidR="00D44753" w:rsidRPr="000167BC">
        <w:rPr>
          <w:rFonts w:asciiTheme="majorHAnsi" w:hAnsiTheme="majorHAnsi"/>
          <w:color w:val="002D64" w:themeColor="text2"/>
          <w:szCs w:val="28"/>
        </w:rPr>
        <w:t xml:space="preserve">. Wiley, as the </w:t>
      </w:r>
      <w:r w:rsidR="00797136" w:rsidRPr="000167BC">
        <w:rPr>
          <w:rFonts w:asciiTheme="majorHAnsi" w:hAnsiTheme="majorHAnsi"/>
          <w:color w:val="002D64" w:themeColor="text2"/>
          <w:szCs w:val="28"/>
        </w:rPr>
        <w:t xml:space="preserve">publishing partner offer many additional services </w:t>
      </w:r>
      <w:r w:rsidR="00D749A1">
        <w:rPr>
          <w:rFonts w:asciiTheme="majorHAnsi" w:hAnsiTheme="majorHAnsi"/>
          <w:color w:val="002D64" w:themeColor="text2"/>
          <w:szCs w:val="28"/>
        </w:rPr>
        <w:t>to</w:t>
      </w:r>
      <w:r w:rsidR="00797136" w:rsidRPr="000167BC">
        <w:rPr>
          <w:rFonts w:asciiTheme="majorHAnsi" w:hAnsiTheme="majorHAnsi"/>
          <w:color w:val="002D64" w:themeColor="text2"/>
          <w:szCs w:val="28"/>
        </w:rPr>
        <w:t xml:space="preserve"> Cochrane alongside publishing the Cochrane Library. </w:t>
      </w:r>
    </w:p>
    <w:p w14:paraId="03B2B472" w14:textId="77777777" w:rsidR="00002DA0" w:rsidRDefault="00002DA0" w:rsidP="003E25E0">
      <w:pPr>
        <w:rPr>
          <w:rFonts w:asciiTheme="majorHAnsi" w:hAnsiTheme="majorHAnsi"/>
          <w:color w:val="002D64" w:themeColor="text2"/>
          <w:szCs w:val="28"/>
        </w:rPr>
      </w:pPr>
    </w:p>
    <w:p w14:paraId="76F45F78" w14:textId="2DC40BB1" w:rsidR="0071655A" w:rsidRPr="000167BC" w:rsidRDefault="00002DA0" w:rsidP="003E25E0">
      <w:pPr>
        <w:rPr>
          <w:rFonts w:asciiTheme="majorHAnsi" w:hAnsiTheme="majorHAnsi"/>
          <w:color w:val="002D64" w:themeColor="text2"/>
          <w:szCs w:val="28"/>
        </w:rPr>
      </w:pPr>
      <w:r>
        <w:rPr>
          <w:rFonts w:asciiTheme="majorHAnsi" w:hAnsiTheme="majorHAnsi"/>
          <w:b/>
          <w:color w:val="962D91" w:themeColor="background2"/>
          <w:sz w:val="28"/>
          <w:szCs w:val="28"/>
          <w:u w:val="single"/>
        </w:rPr>
        <w:t>Access</w:t>
      </w:r>
      <w:r w:rsidR="00797136" w:rsidRPr="000167BC">
        <w:rPr>
          <w:rFonts w:asciiTheme="majorHAnsi" w:hAnsiTheme="majorHAnsi"/>
          <w:color w:val="002D64" w:themeColor="text2"/>
          <w:szCs w:val="28"/>
        </w:rPr>
        <w:t xml:space="preserve">: </w:t>
      </w:r>
    </w:p>
    <w:p w14:paraId="07193C9F" w14:textId="5C83EEBA" w:rsidR="00002DA0" w:rsidRPr="00630685" w:rsidRDefault="00002DA0" w:rsidP="00002DA0">
      <w:pPr>
        <w:pStyle w:val="ListParagraph"/>
        <w:numPr>
          <w:ilvl w:val="0"/>
          <w:numId w:val="6"/>
        </w:numPr>
        <w:rPr>
          <w:rFonts w:asciiTheme="majorHAnsi" w:hAnsiTheme="majorHAnsi"/>
          <w:color w:val="002D64" w:themeColor="text2"/>
          <w:szCs w:val="28"/>
        </w:rPr>
      </w:pPr>
      <w:r w:rsidRPr="00630685">
        <w:rPr>
          <w:rFonts w:asciiTheme="majorHAnsi" w:hAnsiTheme="majorHAnsi"/>
          <w:color w:val="002D64" w:themeColor="text2"/>
          <w:szCs w:val="28"/>
        </w:rPr>
        <w:t xml:space="preserve">Each contact </w:t>
      </w:r>
      <w:r w:rsidR="00D749A1">
        <w:rPr>
          <w:rFonts w:asciiTheme="majorHAnsi" w:hAnsiTheme="majorHAnsi"/>
          <w:color w:val="002D64" w:themeColor="text2"/>
          <w:szCs w:val="28"/>
        </w:rPr>
        <w:t>p</w:t>
      </w:r>
      <w:r w:rsidRPr="00630685">
        <w:rPr>
          <w:rFonts w:asciiTheme="majorHAnsi" w:hAnsiTheme="majorHAnsi"/>
          <w:color w:val="002D64" w:themeColor="text2"/>
          <w:szCs w:val="28"/>
        </w:rPr>
        <w:t xml:space="preserve">erson for each published Cochrane Review receives an online complimentary subscription to the Cochrane Library. </w:t>
      </w:r>
      <w:hyperlink r:id="rId9" w:history="1">
        <w:r w:rsidRPr="003563D5">
          <w:rPr>
            <w:rStyle w:val="Hyperlink"/>
            <w:rFonts w:asciiTheme="majorHAnsi" w:hAnsiTheme="majorHAnsi"/>
            <w:szCs w:val="28"/>
          </w:rPr>
          <w:t>Learn how to enable your access.</w:t>
        </w:r>
      </w:hyperlink>
    </w:p>
    <w:p w14:paraId="6E374D51" w14:textId="249269B6" w:rsidR="00002DA0" w:rsidRPr="00630685" w:rsidRDefault="00002DA0" w:rsidP="00002DA0">
      <w:pPr>
        <w:pStyle w:val="ListParagraph"/>
        <w:numPr>
          <w:ilvl w:val="0"/>
          <w:numId w:val="6"/>
        </w:numPr>
        <w:rPr>
          <w:rFonts w:asciiTheme="majorHAnsi" w:hAnsiTheme="majorHAnsi"/>
          <w:color w:val="002D64" w:themeColor="text2"/>
          <w:szCs w:val="28"/>
        </w:rPr>
      </w:pPr>
      <w:r w:rsidRPr="00630685">
        <w:rPr>
          <w:rFonts w:asciiTheme="majorHAnsi" w:hAnsiTheme="majorHAnsi"/>
          <w:color w:val="002D64" w:themeColor="text2"/>
          <w:szCs w:val="28"/>
        </w:rPr>
        <w:t>Each Cochrane entity is entitle</w:t>
      </w:r>
      <w:r w:rsidR="00D749A1">
        <w:rPr>
          <w:rFonts w:asciiTheme="majorHAnsi" w:hAnsiTheme="majorHAnsi"/>
          <w:color w:val="002D64" w:themeColor="text2"/>
          <w:szCs w:val="28"/>
        </w:rPr>
        <w:t>d</w:t>
      </w:r>
      <w:r w:rsidRPr="00630685">
        <w:rPr>
          <w:rFonts w:asciiTheme="majorHAnsi" w:hAnsiTheme="majorHAnsi"/>
          <w:color w:val="002D64" w:themeColor="text2"/>
          <w:szCs w:val="28"/>
        </w:rPr>
        <w:t xml:space="preserve"> to at least one compl</w:t>
      </w:r>
      <w:r w:rsidR="00D749A1">
        <w:rPr>
          <w:rFonts w:asciiTheme="majorHAnsi" w:hAnsiTheme="majorHAnsi"/>
          <w:color w:val="002D64" w:themeColor="text2"/>
          <w:szCs w:val="28"/>
        </w:rPr>
        <w:t>i</w:t>
      </w:r>
      <w:r w:rsidRPr="00630685">
        <w:rPr>
          <w:rFonts w:asciiTheme="majorHAnsi" w:hAnsiTheme="majorHAnsi"/>
          <w:color w:val="002D64" w:themeColor="text2"/>
          <w:szCs w:val="28"/>
        </w:rPr>
        <w:t>mentary subscription.</w:t>
      </w:r>
      <w:hyperlink r:id="rId10" w:history="1">
        <w:r w:rsidR="00330B22">
          <w:rPr>
            <w:rStyle w:val="Hyperlink"/>
            <w:rFonts w:asciiTheme="majorHAnsi" w:hAnsiTheme="majorHAnsi"/>
            <w:szCs w:val="28"/>
          </w:rPr>
          <w:t xml:space="preserve"> </w:t>
        </w:r>
        <w:r w:rsidRPr="003563D5">
          <w:rPr>
            <w:rStyle w:val="Hyperlink"/>
            <w:rFonts w:asciiTheme="majorHAnsi" w:hAnsiTheme="majorHAnsi"/>
            <w:szCs w:val="28"/>
          </w:rPr>
          <w:t>Apply for your free access.</w:t>
        </w:r>
      </w:hyperlink>
    </w:p>
    <w:p w14:paraId="5A9E070C" w14:textId="7EE8C897" w:rsidR="00002DA0" w:rsidRPr="00630685" w:rsidRDefault="00002DA0" w:rsidP="00002DA0">
      <w:pPr>
        <w:pStyle w:val="ListParagraph"/>
        <w:numPr>
          <w:ilvl w:val="0"/>
          <w:numId w:val="6"/>
        </w:numPr>
        <w:rPr>
          <w:rFonts w:asciiTheme="majorHAnsi" w:hAnsiTheme="majorHAnsi"/>
          <w:color w:val="002D64" w:themeColor="text2"/>
          <w:szCs w:val="28"/>
        </w:rPr>
      </w:pPr>
      <w:r w:rsidRPr="00630685">
        <w:rPr>
          <w:rFonts w:asciiTheme="majorHAnsi" w:hAnsiTheme="majorHAnsi"/>
          <w:color w:val="002D64" w:themeColor="text2"/>
          <w:szCs w:val="28"/>
        </w:rPr>
        <w:t xml:space="preserve">One editorial team member of each Cochrane Review Group and Satellite can get access to over 300 health and medical journals by our CL publisher, Wiley, for free. </w:t>
      </w:r>
      <w:hyperlink r:id="rId11" w:history="1">
        <w:r w:rsidRPr="003563D5">
          <w:rPr>
            <w:rStyle w:val="Hyperlink"/>
            <w:rFonts w:asciiTheme="majorHAnsi" w:hAnsiTheme="majorHAnsi"/>
            <w:szCs w:val="28"/>
          </w:rPr>
          <w:t>Read more about getting access.</w:t>
        </w:r>
      </w:hyperlink>
      <w:r w:rsidR="00D749A1">
        <w:rPr>
          <w:rStyle w:val="Hyperlink"/>
          <w:rFonts w:asciiTheme="majorHAnsi" w:hAnsiTheme="majorHAnsi"/>
          <w:szCs w:val="28"/>
        </w:rPr>
        <w:t xml:space="preserve"> </w:t>
      </w:r>
      <w:r w:rsidR="00D749A1" w:rsidRPr="000167BC">
        <w:rPr>
          <w:rFonts w:asciiTheme="majorHAnsi" w:hAnsiTheme="majorHAnsi"/>
          <w:color w:val="002D64" w:themeColor="text2"/>
          <w:szCs w:val="28"/>
        </w:rPr>
        <w:t xml:space="preserve">Once enrolled for access, the person will be able to login to Archie and access the journals in the Wiley Online Library directly. </w:t>
      </w:r>
      <w:r w:rsidR="00D749A1">
        <w:rPr>
          <w:rFonts w:asciiTheme="majorHAnsi" w:hAnsiTheme="majorHAnsi"/>
          <w:color w:val="002D64" w:themeColor="text2"/>
          <w:szCs w:val="28"/>
        </w:rPr>
        <w:t xml:space="preserve">Find out more  here: </w:t>
      </w:r>
      <w:hyperlink r:id="rId12" w:history="1">
        <w:r w:rsidR="00D749A1" w:rsidRPr="00971ABE">
          <w:rPr>
            <w:rStyle w:val="Hyperlink"/>
            <w:rFonts w:asciiTheme="majorHAnsi" w:hAnsiTheme="majorHAnsi"/>
            <w:szCs w:val="28"/>
          </w:rPr>
          <w:t>http://community.cochrane.org/editorial-and-publishing-policy-resource/publishing-model/complimentary-access-cochrane-library</w:t>
        </w:r>
      </w:hyperlink>
    </w:p>
    <w:p w14:paraId="134A84B9" w14:textId="5138F1BA" w:rsidR="000167BC" w:rsidRPr="00330B22" w:rsidRDefault="00002DA0" w:rsidP="00330B22">
      <w:pPr>
        <w:pStyle w:val="ListParagraph"/>
        <w:numPr>
          <w:ilvl w:val="0"/>
          <w:numId w:val="6"/>
        </w:numPr>
        <w:rPr>
          <w:rFonts w:asciiTheme="majorHAnsi" w:hAnsiTheme="majorHAnsi"/>
          <w:color w:val="002D64" w:themeColor="text2"/>
          <w:szCs w:val="28"/>
        </w:rPr>
      </w:pPr>
      <w:r>
        <w:rPr>
          <w:rFonts w:asciiTheme="majorHAnsi" w:hAnsiTheme="majorHAnsi"/>
          <w:color w:val="002D64" w:themeColor="text2"/>
          <w:szCs w:val="28"/>
        </w:rPr>
        <w:t xml:space="preserve">For general user access visit </w:t>
      </w:r>
      <w:hyperlink r:id="rId13" w:history="1">
        <w:r w:rsidRPr="004043B8">
          <w:rPr>
            <w:rStyle w:val="Hyperlink"/>
            <w:rFonts w:asciiTheme="majorHAnsi" w:hAnsiTheme="majorHAnsi"/>
            <w:szCs w:val="28"/>
          </w:rPr>
          <w:t>http://www.cochranelibrary.com/help/access-options-for-cochrane-library.html</w:t>
        </w:r>
      </w:hyperlink>
      <w:r>
        <w:rPr>
          <w:rFonts w:asciiTheme="majorHAnsi" w:hAnsiTheme="majorHAnsi"/>
          <w:color w:val="002D64" w:themeColor="text2"/>
          <w:szCs w:val="28"/>
        </w:rPr>
        <w:t xml:space="preserve"> to see who is eligible for free access.  </w:t>
      </w:r>
    </w:p>
    <w:p w14:paraId="667E8F3D" w14:textId="77777777" w:rsidR="00002DA0" w:rsidRDefault="00002DA0" w:rsidP="00002DA0">
      <w:pPr>
        <w:pStyle w:val="ListParagraph"/>
        <w:ind w:left="720" w:firstLine="0"/>
        <w:rPr>
          <w:rFonts w:asciiTheme="majorHAnsi" w:hAnsiTheme="majorHAnsi"/>
          <w:color w:val="002D64" w:themeColor="text2"/>
          <w:szCs w:val="28"/>
        </w:rPr>
      </w:pPr>
    </w:p>
    <w:p w14:paraId="48C6445F" w14:textId="24081E49" w:rsidR="00002DA0" w:rsidRPr="00002DA0" w:rsidRDefault="00002DA0" w:rsidP="00002DA0">
      <w:pPr>
        <w:rPr>
          <w:rFonts w:asciiTheme="majorHAnsi" w:hAnsiTheme="majorHAnsi"/>
          <w:color w:val="002D64" w:themeColor="text2"/>
          <w:szCs w:val="28"/>
        </w:rPr>
      </w:pPr>
      <w:r>
        <w:rPr>
          <w:rFonts w:asciiTheme="majorHAnsi" w:hAnsiTheme="majorHAnsi"/>
          <w:b/>
          <w:color w:val="962D91" w:themeColor="background2"/>
          <w:sz w:val="28"/>
          <w:szCs w:val="28"/>
          <w:u w:val="single"/>
        </w:rPr>
        <w:t>Membership:</w:t>
      </w:r>
    </w:p>
    <w:p w14:paraId="52B7253F" w14:textId="2924CF66" w:rsidR="000167BC" w:rsidRDefault="000167BC" w:rsidP="000167BC">
      <w:pPr>
        <w:pStyle w:val="ListParagraph"/>
        <w:numPr>
          <w:ilvl w:val="0"/>
          <w:numId w:val="6"/>
        </w:numPr>
        <w:rPr>
          <w:rFonts w:asciiTheme="majorHAnsi" w:hAnsiTheme="majorHAnsi"/>
          <w:color w:val="002D64" w:themeColor="text2"/>
          <w:szCs w:val="28"/>
        </w:rPr>
      </w:pPr>
      <w:r w:rsidRPr="000167BC">
        <w:rPr>
          <w:rFonts w:asciiTheme="majorHAnsi" w:hAnsiTheme="majorHAnsi"/>
          <w:color w:val="002D64" w:themeColor="text2"/>
          <w:szCs w:val="28"/>
        </w:rPr>
        <w:t xml:space="preserve">Wiley has a Corporate Subscription to </w:t>
      </w:r>
      <w:r w:rsidR="00D749A1">
        <w:rPr>
          <w:rFonts w:asciiTheme="majorHAnsi" w:hAnsiTheme="majorHAnsi"/>
          <w:color w:val="002D64" w:themeColor="text2"/>
          <w:szCs w:val="28"/>
        </w:rPr>
        <w:t xml:space="preserve">the </w:t>
      </w:r>
      <w:r w:rsidR="00D749A1">
        <w:rPr>
          <w:rFonts w:asciiTheme="majorHAnsi" w:hAnsiTheme="majorHAnsi"/>
          <w:color w:val="002D64" w:themeColor="text2"/>
          <w:szCs w:val="28"/>
        </w:rPr>
        <w:t xml:space="preserve">Membership for the </w:t>
      </w:r>
      <w:r w:rsidR="00D749A1" w:rsidRPr="000167BC">
        <w:rPr>
          <w:rFonts w:asciiTheme="majorHAnsi" w:hAnsiTheme="majorHAnsi"/>
          <w:color w:val="002D64" w:themeColor="text2"/>
          <w:szCs w:val="28"/>
        </w:rPr>
        <w:t xml:space="preserve">Committee on Publication Ethics (COPE) </w:t>
      </w:r>
      <w:r w:rsidR="00330B22">
        <w:rPr>
          <w:rFonts w:asciiTheme="majorHAnsi" w:hAnsiTheme="majorHAnsi"/>
          <w:color w:val="002D64" w:themeColor="text2"/>
          <w:szCs w:val="28"/>
        </w:rPr>
        <w:t>meaning all</w:t>
      </w:r>
      <w:r w:rsidRPr="000167BC">
        <w:rPr>
          <w:rFonts w:asciiTheme="majorHAnsi" w:hAnsiTheme="majorHAnsi"/>
          <w:color w:val="002D64" w:themeColor="text2"/>
          <w:szCs w:val="28"/>
        </w:rPr>
        <w:t xml:space="preserve"> Wiley journals are  members of COPE and all Wiley editors can use COPE’s services (forums for discussing issues of publication ethics; e-learning resources; free attendance to annual seminar). Access for CRGs is managed by an account holder for each group; </w:t>
      </w:r>
      <w:r w:rsidR="00290066">
        <w:rPr>
          <w:rFonts w:asciiTheme="majorHAnsi" w:hAnsiTheme="majorHAnsi"/>
          <w:color w:val="002D64" w:themeColor="text2"/>
          <w:szCs w:val="28"/>
        </w:rPr>
        <w:t xml:space="preserve">the </w:t>
      </w:r>
      <w:r w:rsidRPr="000167BC">
        <w:rPr>
          <w:rFonts w:asciiTheme="majorHAnsi" w:hAnsiTheme="majorHAnsi"/>
          <w:color w:val="002D64" w:themeColor="text2"/>
          <w:szCs w:val="28"/>
        </w:rPr>
        <w:t xml:space="preserve">current list here: </w:t>
      </w:r>
      <w:hyperlink r:id="rId14" w:history="1">
        <w:r w:rsidRPr="000167BC">
          <w:rPr>
            <w:rStyle w:val="Hyperlink"/>
            <w:rFonts w:asciiTheme="majorHAnsi" w:hAnsiTheme="majorHAnsi"/>
            <w:szCs w:val="28"/>
          </w:rPr>
          <w:t>http://publicationethics.org/taxonomy/term/25/Cochrane</w:t>
        </w:r>
      </w:hyperlink>
      <w:r w:rsidR="00CC3EC1">
        <w:rPr>
          <w:rFonts w:asciiTheme="majorHAnsi" w:hAnsiTheme="majorHAnsi"/>
          <w:color w:val="002D64" w:themeColor="text2"/>
          <w:szCs w:val="28"/>
        </w:rPr>
        <w:t>.</w:t>
      </w:r>
    </w:p>
    <w:p w14:paraId="042FCDFC" w14:textId="04B1AE51" w:rsidR="000167BC" w:rsidRDefault="000167BC" w:rsidP="00290066">
      <w:pPr>
        <w:pStyle w:val="ListParagraph"/>
        <w:numPr>
          <w:ilvl w:val="0"/>
          <w:numId w:val="6"/>
        </w:numPr>
        <w:rPr>
          <w:rFonts w:asciiTheme="majorHAnsi" w:hAnsiTheme="majorHAnsi"/>
          <w:color w:val="002D64" w:themeColor="text2"/>
          <w:szCs w:val="28"/>
        </w:rPr>
      </w:pPr>
      <w:r w:rsidRPr="000167BC">
        <w:rPr>
          <w:rFonts w:asciiTheme="majorHAnsi" w:hAnsiTheme="majorHAnsi"/>
          <w:color w:val="002D64" w:themeColor="text2"/>
          <w:szCs w:val="28"/>
        </w:rPr>
        <w:t xml:space="preserve">Wiley is a corporate supporter of </w:t>
      </w:r>
      <w:r w:rsidR="00217D1A" w:rsidRPr="000167BC">
        <w:rPr>
          <w:rFonts w:asciiTheme="majorHAnsi" w:hAnsiTheme="majorHAnsi"/>
          <w:color w:val="002D64" w:themeColor="text2"/>
          <w:szCs w:val="28"/>
        </w:rPr>
        <w:t>International Society of Managing &amp; Technical Editors (ISMTE)</w:t>
      </w:r>
      <w:r w:rsidRPr="000167BC">
        <w:rPr>
          <w:rFonts w:asciiTheme="majorHAnsi" w:hAnsiTheme="majorHAnsi"/>
          <w:color w:val="002D64" w:themeColor="text2"/>
          <w:szCs w:val="28"/>
        </w:rPr>
        <w:t>, as part of which all editorial staff working on journals published by or in partnership with Wiley can enjo</w:t>
      </w:r>
      <w:r w:rsidR="00CC3EC1">
        <w:rPr>
          <w:rFonts w:asciiTheme="majorHAnsi" w:hAnsiTheme="majorHAnsi"/>
          <w:color w:val="002D64" w:themeColor="text2"/>
          <w:szCs w:val="28"/>
        </w:rPr>
        <w:t>y a complimentary</w:t>
      </w:r>
      <w:r w:rsidR="00AA590B">
        <w:rPr>
          <w:rFonts w:asciiTheme="majorHAnsi" w:hAnsiTheme="majorHAnsi"/>
          <w:color w:val="002D64" w:themeColor="text2"/>
          <w:szCs w:val="28"/>
        </w:rPr>
        <w:t xml:space="preserve"> membership</w:t>
      </w:r>
      <w:r w:rsidR="00CC3EC1">
        <w:rPr>
          <w:rFonts w:asciiTheme="majorHAnsi" w:hAnsiTheme="majorHAnsi"/>
          <w:color w:val="002D64" w:themeColor="text2"/>
          <w:szCs w:val="28"/>
        </w:rPr>
        <w:t>.</w:t>
      </w:r>
      <w:r w:rsidR="00290066">
        <w:rPr>
          <w:rFonts w:asciiTheme="majorHAnsi" w:hAnsiTheme="majorHAnsi"/>
          <w:color w:val="002D64" w:themeColor="text2"/>
          <w:szCs w:val="28"/>
        </w:rPr>
        <w:t xml:space="preserve"> Learn more about the service here: </w:t>
      </w:r>
      <w:hyperlink r:id="rId15" w:history="1">
        <w:r w:rsidR="00290066" w:rsidRPr="00971ABE">
          <w:rPr>
            <w:rStyle w:val="Hyperlink"/>
            <w:rFonts w:asciiTheme="majorHAnsi" w:hAnsiTheme="majorHAnsi"/>
            <w:szCs w:val="28"/>
          </w:rPr>
          <w:t>http://www.ismte.org/</w:t>
        </w:r>
      </w:hyperlink>
      <w:r w:rsidR="00290066">
        <w:rPr>
          <w:rFonts w:asciiTheme="majorHAnsi" w:hAnsiTheme="majorHAnsi"/>
          <w:color w:val="002D64" w:themeColor="text2"/>
          <w:szCs w:val="28"/>
        </w:rPr>
        <w:t xml:space="preserve">. Contact </w:t>
      </w:r>
      <w:hyperlink r:id="rId16" w:history="1">
        <w:r w:rsidR="00290066" w:rsidRPr="00AA590B">
          <w:rPr>
            <w:rStyle w:val="Hyperlink"/>
            <w:rFonts w:asciiTheme="majorHAnsi" w:hAnsiTheme="majorHAnsi"/>
            <w:szCs w:val="28"/>
          </w:rPr>
          <w:t>Tony</w:t>
        </w:r>
      </w:hyperlink>
      <w:r w:rsidR="00290066">
        <w:rPr>
          <w:rStyle w:val="Hyperlink"/>
          <w:rFonts w:asciiTheme="majorHAnsi" w:hAnsiTheme="majorHAnsi"/>
          <w:szCs w:val="28"/>
        </w:rPr>
        <w:t xml:space="preserve"> Aburrow</w:t>
      </w:r>
      <w:r w:rsidR="00290066">
        <w:rPr>
          <w:rFonts w:asciiTheme="majorHAnsi" w:hAnsiTheme="majorHAnsi"/>
          <w:color w:val="002D64" w:themeColor="text2"/>
          <w:szCs w:val="28"/>
        </w:rPr>
        <w:t xml:space="preserve"> for more information</w:t>
      </w:r>
    </w:p>
    <w:p w14:paraId="04214589" w14:textId="77777777" w:rsidR="00002DA0" w:rsidRDefault="00002DA0" w:rsidP="00002DA0">
      <w:pPr>
        <w:rPr>
          <w:rFonts w:asciiTheme="majorHAnsi" w:hAnsiTheme="majorHAnsi"/>
          <w:color w:val="002D64" w:themeColor="text2"/>
          <w:szCs w:val="28"/>
        </w:rPr>
      </w:pPr>
    </w:p>
    <w:p w14:paraId="05932B5A" w14:textId="2E5045D7" w:rsidR="00002DA0" w:rsidRPr="00002DA0" w:rsidRDefault="00002DA0" w:rsidP="00002DA0">
      <w:pPr>
        <w:rPr>
          <w:rFonts w:asciiTheme="majorHAnsi" w:hAnsiTheme="majorHAnsi"/>
          <w:color w:val="002D64" w:themeColor="text2"/>
          <w:szCs w:val="28"/>
        </w:rPr>
      </w:pPr>
      <w:r>
        <w:rPr>
          <w:rFonts w:asciiTheme="majorHAnsi" w:hAnsiTheme="majorHAnsi"/>
          <w:b/>
          <w:color w:val="962D91" w:themeColor="background2"/>
          <w:sz w:val="28"/>
          <w:szCs w:val="28"/>
          <w:u w:val="single"/>
        </w:rPr>
        <w:t>Tools and additional features:</w:t>
      </w:r>
    </w:p>
    <w:p w14:paraId="3F8680CC" w14:textId="232DD534" w:rsidR="000167BC" w:rsidRDefault="00217D1A" w:rsidP="000167BC">
      <w:pPr>
        <w:pStyle w:val="ListParagraph"/>
        <w:numPr>
          <w:ilvl w:val="0"/>
          <w:numId w:val="6"/>
        </w:numPr>
        <w:rPr>
          <w:rFonts w:asciiTheme="majorHAnsi" w:hAnsiTheme="majorHAnsi"/>
          <w:color w:val="002D64" w:themeColor="text2"/>
          <w:szCs w:val="28"/>
        </w:rPr>
      </w:pPr>
      <w:r>
        <w:rPr>
          <w:rFonts w:asciiTheme="majorHAnsi" w:hAnsiTheme="majorHAnsi"/>
          <w:color w:val="002D64" w:themeColor="text2"/>
          <w:szCs w:val="28"/>
        </w:rPr>
        <w:t xml:space="preserve">Each </w:t>
      </w:r>
      <w:r w:rsidR="00AA590B">
        <w:rPr>
          <w:rFonts w:asciiTheme="majorHAnsi" w:hAnsiTheme="majorHAnsi"/>
          <w:color w:val="002D64" w:themeColor="text2"/>
          <w:szCs w:val="28"/>
        </w:rPr>
        <w:t>Cochrane Review Group</w:t>
      </w:r>
      <w:r>
        <w:rPr>
          <w:rFonts w:asciiTheme="majorHAnsi" w:hAnsiTheme="majorHAnsi"/>
          <w:color w:val="002D64" w:themeColor="text2"/>
          <w:szCs w:val="28"/>
        </w:rPr>
        <w:t xml:space="preserve"> has access to </w:t>
      </w:r>
      <w:r w:rsidRPr="00002DA0">
        <w:rPr>
          <w:rFonts w:asciiTheme="majorHAnsi" w:hAnsiTheme="majorHAnsi"/>
          <w:i/>
          <w:color w:val="002D64" w:themeColor="text2"/>
          <w:szCs w:val="28"/>
        </w:rPr>
        <w:t>Similarity Check</w:t>
      </w:r>
      <w:r w:rsidRPr="000167BC">
        <w:rPr>
          <w:rFonts w:asciiTheme="majorHAnsi" w:hAnsiTheme="majorHAnsi"/>
          <w:color w:val="002D64" w:themeColor="text2"/>
          <w:szCs w:val="28"/>
        </w:rPr>
        <w:t xml:space="preserve"> by </w:t>
      </w:r>
      <w:hyperlink r:id="rId17" w:history="1">
        <w:proofErr w:type="spellStart"/>
        <w:r w:rsidRPr="00AA590B">
          <w:rPr>
            <w:rStyle w:val="Hyperlink"/>
            <w:rFonts w:asciiTheme="majorHAnsi" w:hAnsiTheme="majorHAnsi"/>
            <w:szCs w:val="28"/>
          </w:rPr>
          <w:t>Ithenticate</w:t>
        </w:r>
        <w:proofErr w:type="spellEnd"/>
      </w:hyperlink>
      <w:r w:rsidRPr="000167BC">
        <w:rPr>
          <w:rFonts w:asciiTheme="majorHAnsi" w:hAnsiTheme="majorHAnsi"/>
          <w:color w:val="002D64" w:themeColor="text2"/>
          <w:szCs w:val="28"/>
        </w:rPr>
        <w:t xml:space="preserve"> (replacing Crosscheck)</w:t>
      </w:r>
      <w:r>
        <w:rPr>
          <w:rFonts w:asciiTheme="majorHAnsi" w:hAnsiTheme="majorHAnsi"/>
          <w:color w:val="002D64" w:themeColor="text2"/>
          <w:szCs w:val="28"/>
        </w:rPr>
        <w:t xml:space="preserve">; a tool for preventing plagiarism. </w:t>
      </w:r>
      <w:r w:rsidR="00AA590B">
        <w:rPr>
          <w:rFonts w:asciiTheme="majorHAnsi" w:hAnsiTheme="majorHAnsi"/>
          <w:color w:val="002D64" w:themeColor="text2"/>
          <w:szCs w:val="28"/>
        </w:rPr>
        <w:t xml:space="preserve">Contact </w:t>
      </w:r>
      <w:hyperlink r:id="rId18" w:history="1">
        <w:r w:rsidR="00AA590B" w:rsidRPr="00AA590B">
          <w:rPr>
            <w:rStyle w:val="Hyperlink"/>
            <w:rFonts w:asciiTheme="majorHAnsi" w:hAnsiTheme="majorHAnsi"/>
            <w:szCs w:val="28"/>
          </w:rPr>
          <w:t>Tony</w:t>
        </w:r>
      </w:hyperlink>
      <w:r w:rsidR="00002DA0">
        <w:rPr>
          <w:rStyle w:val="Hyperlink"/>
          <w:rFonts w:asciiTheme="majorHAnsi" w:hAnsiTheme="majorHAnsi"/>
          <w:szCs w:val="28"/>
        </w:rPr>
        <w:t xml:space="preserve"> Aburrow</w:t>
      </w:r>
      <w:r w:rsidR="00AA590B">
        <w:rPr>
          <w:rFonts w:asciiTheme="majorHAnsi" w:hAnsiTheme="majorHAnsi"/>
          <w:color w:val="002D64" w:themeColor="text2"/>
          <w:szCs w:val="28"/>
        </w:rPr>
        <w:t xml:space="preserve"> for more information.</w:t>
      </w:r>
    </w:p>
    <w:p w14:paraId="33FB97E1" w14:textId="61BC4E6C" w:rsidR="000167BC" w:rsidRDefault="000167BC" w:rsidP="000167BC">
      <w:pPr>
        <w:pStyle w:val="ListParagraph"/>
        <w:numPr>
          <w:ilvl w:val="0"/>
          <w:numId w:val="6"/>
        </w:numPr>
        <w:rPr>
          <w:rFonts w:asciiTheme="majorHAnsi" w:hAnsiTheme="majorHAnsi"/>
          <w:color w:val="002D64" w:themeColor="text2"/>
          <w:szCs w:val="28"/>
        </w:rPr>
      </w:pPr>
      <w:r w:rsidRPr="000167BC">
        <w:rPr>
          <w:rFonts w:asciiTheme="majorHAnsi" w:hAnsiTheme="majorHAnsi"/>
          <w:color w:val="002D64" w:themeColor="text2"/>
          <w:szCs w:val="28"/>
        </w:rPr>
        <w:t xml:space="preserve">Wiley has purchased access to </w:t>
      </w:r>
      <w:hyperlink r:id="rId19" w:history="1">
        <w:r w:rsidRPr="00217D1A">
          <w:rPr>
            <w:rStyle w:val="Hyperlink"/>
            <w:rFonts w:asciiTheme="majorHAnsi" w:hAnsiTheme="majorHAnsi"/>
            <w:szCs w:val="28"/>
          </w:rPr>
          <w:t>Altmetric</w:t>
        </w:r>
      </w:hyperlink>
      <w:r w:rsidRPr="000167BC">
        <w:rPr>
          <w:rFonts w:asciiTheme="majorHAnsi" w:hAnsiTheme="majorHAnsi"/>
          <w:color w:val="002D64" w:themeColor="text2"/>
          <w:szCs w:val="28"/>
        </w:rPr>
        <w:t xml:space="preserve"> Explorer </w:t>
      </w:r>
      <w:bookmarkStart w:id="0" w:name="_GoBack"/>
      <w:bookmarkEnd w:id="0"/>
      <w:r w:rsidRPr="000167BC">
        <w:rPr>
          <w:rFonts w:asciiTheme="majorHAnsi" w:hAnsiTheme="majorHAnsi"/>
          <w:color w:val="002D64" w:themeColor="text2"/>
          <w:szCs w:val="28"/>
        </w:rPr>
        <w:t>and as such can provide detailed insights into Altmetric scores for Cochrane reviews</w:t>
      </w:r>
      <w:r w:rsidR="00CC3EC1">
        <w:rPr>
          <w:rFonts w:asciiTheme="majorHAnsi" w:hAnsiTheme="majorHAnsi"/>
          <w:color w:val="002D64" w:themeColor="text2"/>
          <w:szCs w:val="28"/>
        </w:rPr>
        <w:t>.</w:t>
      </w:r>
    </w:p>
    <w:p w14:paraId="437AD8F3" w14:textId="14ADC08F" w:rsidR="00AA590B" w:rsidRDefault="00217D1A" w:rsidP="000167BC">
      <w:pPr>
        <w:pStyle w:val="ListParagraph"/>
        <w:numPr>
          <w:ilvl w:val="0"/>
          <w:numId w:val="6"/>
        </w:numPr>
        <w:rPr>
          <w:rFonts w:asciiTheme="majorHAnsi" w:hAnsiTheme="majorHAnsi"/>
          <w:color w:val="002D64" w:themeColor="text2"/>
          <w:szCs w:val="28"/>
        </w:rPr>
      </w:pPr>
      <w:r>
        <w:rPr>
          <w:rFonts w:asciiTheme="majorHAnsi" w:hAnsiTheme="majorHAnsi"/>
          <w:color w:val="002D64" w:themeColor="text2"/>
        </w:rPr>
        <w:t xml:space="preserve">Wiley publish new issues of the Cochrane Library iPad edition every month. The app includes abridged versions of 12 selected Cochrane Reviews that users can read offline and is freely available from iTunes. </w:t>
      </w:r>
    </w:p>
    <w:p w14:paraId="614D6A36" w14:textId="77777777" w:rsidR="00027FDF" w:rsidRDefault="00027FDF" w:rsidP="00027FDF">
      <w:pPr>
        <w:pStyle w:val="ListParagraph"/>
        <w:ind w:left="720" w:firstLine="0"/>
        <w:rPr>
          <w:rFonts w:asciiTheme="majorHAnsi" w:hAnsiTheme="majorHAnsi"/>
          <w:color w:val="002D64" w:themeColor="text2"/>
          <w:szCs w:val="28"/>
        </w:rPr>
      </w:pPr>
    </w:p>
    <w:p w14:paraId="1FEE4303" w14:textId="77777777" w:rsidR="00330B22" w:rsidRDefault="00330B22" w:rsidP="00630685">
      <w:pPr>
        <w:rPr>
          <w:rFonts w:asciiTheme="majorHAnsi" w:hAnsiTheme="majorHAnsi"/>
          <w:b/>
          <w:color w:val="962D91" w:themeColor="background2"/>
          <w:sz w:val="28"/>
          <w:szCs w:val="28"/>
          <w:u w:val="single"/>
        </w:rPr>
      </w:pPr>
    </w:p>
    <w:p w14:paraId="128D800B" w14:textId="77777777" w:rsidR="00330B22" w:rsidRDefault="00330B22" w:rsidP="00630685">
      <w:pPr>
        <w:rPr>
          <w:rFonts w:asciiTheme="majorHAnsi" w:hAnsiTheme="majorHAnsi"/>
          <w:b/>
          <w:color w:val="962D91" w:themeColor="background2"/>
          <w:sz w:val="28"/>
          <w:szCs w:val="28"/>
          <w:u w:val="single"/>
        </w:rPr>
      </w:pPr>
    </w:p>
    <w:p w14:paraId="6C2C1688" w14:textId="171A2B4F" w:rsidR="00630685" w:rsidRPr="000167BC" w:rsidRDefault="00630685" w:rsidP="00630685">
      <w:pPr>
        <w:rPr>
          <w:rFonts w:asciiTheme="majorHAnsi" w:hAnsiTheme="majorHAnsi"/>
          <w:b/>
          <w:color w:val="962D91" w:themeColor="background2"/>
          <w:sz w:val="28"/>
          <w:szCs w:val="28"/>
          <w:u w:val="single"/>
        </w:rPr>
      </w:pPr>
      <w:r w:rsidRPr="000167BC">
        <w:rPr>
          <w:rFonts w:asciiTheme="majorHAnsi" w:hAnsiTheme="majorHAnsi"/>
          <w:b/>
          <w:color w:val="962D91" w:themeColor="background2"/>
          <w:sz w:val="28"/>
          <w:szCs w:val="28"/>
          <w:u w:val="single"/>
        </w:rPr>
        <w:lastRenderedPageBreak/>
        <w:t>What marketing support is on offer?</w:t>
      </w:r>
    </w:p>
    <w:p w14:paraId="3A57C1B2" w14:textId="0C03B238" w:rsidR="00002DA0" w:rsidRDefault="00630685" w:rsidP="00630685">
      <w:pPr>
        <w:rPr>
          <w:rFonts w:asciiTheme="majorHAnsi" w:hAnsiTheme="majorHAnsi"/>
          <w:color w:val="002D64" w:themeColor="accent1"/>
          <w:szCs w:val="28"/>
          <w:lang w:val="en-US"/>
        </w:rPr>
      </w:pPr>
      <w:r>
        <w:rPr>
          <w:rFonts w:asciiTheme="majorHAnsi" w:hAnsiTheme="majorHAnsi"/>
          <w:color w:val="002D64" w:themeColor="accent1"/>
          <w:szCs w:val="28"/>
          <w:lang w:val="en-US"/>
        </w:rPr>
        <w:t xml:space="preserve">At Wiley, we are focused on driving awareness, usage and user experience of the Cochrane Library through working with our global Wiley colleagues as well as </w:t>
      </w:r>
      <w:r w:rsidR="005B7CC2">
        <w:rPr>
          <w:rFonts w:asciiTheme="majorHAnsi" w:hAnsiTheme="majorHAnsi"/>
          <w:color w:val="002D64" w:themeColor="accent1"/>
          <w:szCs w:val="28"/>
          <w:lang w:val="en-US"/>
        </w:rPr>
        <w:t>centers</w:t>
      </w:r>
      <w:r>
        <w:rPr>
          <w:rFonts w:asciiTheme="majorHAnsi" w:hAnsiTheme="majorHAnsi"/>
          <w:color w:val="002D64" w:themeColor="accent1"/>
          <w:szCs w:val="28"/>
          <w:lang w:val="en-US"/>
        </w:rPr>
        <w:t xml:space="preserve">, fields and groups to cover every region of the Cochrane Library market. Wiley </w:t>
      </w:r>
      <w:r w:rsidR="00217D1A">
        <w:rPr>
          <w:rFonts w:asciiTheme="majorHAnsi" w:hAnsiTheme="majorHAnsi"/>
          <w:color w:val="002D64" w:themeColor="accent1"/>
          <w:szCs w:val="28"/>
          <w:lang w:val="en-US"/>
        </w:rPr>
        <w:t xml:space="preserve">offer </w:t>
      </w:r>
      <w:r>
        <w:rPr>
          <w:rFonts w:asciiTheme="majorHAnsi" w:hAnsiTheme="majorHAnsi"/>
          <w:color w:val="002D64" w:themeColor="accent1"/>
          <w:szCs w:val="28"/>
          <w:lang w:val="en-US"/>
        </w:rPr>
        <w:t>Cochrane Library promotional support</w:t>
      </w:r>
      <w:r w:rsidR="00217D1A">
        <w:rPr>
          <w:rFonts w:asciiTheme="majorHAnsi" w:hAnsiTheme="majorHAnsi"/>
          <w:color w:val="002D64" w:themeColor="accent1"/>
          <w:szCs w:val="28"/>
          <w:lang w:val="en-US"/>
        </w:rPr>
        <w:t xml:space="preserve"> to new groups</w:t>
      </w:r>
      <w:r>
        <w:rPr>
          <w:rFonts w:asciiTheme="majorHAnsi" w:hAnsiTheme="majorHAnsi"/>
          <w:color w:val="002D64" w:themeColor="accent1"/>
          <w:szCs w:val="28"/>
          <w:lang w:val="en-US"/>
        </w:rPr>
        <w:t xml:space="preserve"> for targeting your users</w:t>
      </w:r>
      <w:r w:rsidR="001D6556">
        <w:rPr>
          <w:rFonts w:asciiTheme="majorHAnsi" w:hAnsiTheme="majorHAnsi"/>
          <w:color w:val="002D64" w:themeColor="accent1"/>
          <w:szCs w:val="28"/>
          <w:lang w:val="en-US"/>
        </w:rPr>
        <w:t xml:space="preserve"> (quantities and details to </w:t>
      </w:r>
      <w:r w:rsidR="00217D1A">
        <w:rPr>
          <w:rFonts w:asciiTheme="majorHAnsi" w:hAnsiTheme="majorHAnsi"/>
          <w:color w:val="002D64" w:themeColor="accent1"/>
          <w:szCs w:val="28"/>
          <w:lang w:val="en-US"/>
        </w:rPr>
        <w:t xml:space="preserve">be </w:t>
      </w:r>
      <w:r w:rsidR="001D6556">
        <w:rPr>
          <w:rFonts w:asciiTheme="majorHAnsi" w:hAnsiTheme="majorHAnsi"/>
          <w:color w:val="002D64" w:themeColor="accent1"/>
          <w:szCs w:val="28"/>
          <w:lang w:val="en-US"/>
        </w:rPr>
        <w:t>defined on request)</w:t>
      </w:r>
      <w:r>
        <w:rPr>
          <w:rFonts w:asciiTheme="majorHAnsi" w:hAnsiTheme="majorHAnsi"/>
          <w:color w:val="002D64" w:themeColor="accent1"/>
          <w:szCs w:val="28"/>
          <w:lang w:val="en-US"/>
        </w:rPr>
        <w:t>. These can be sen</w:t>
      </w:r>
      <w:r w:rsidR="00217D1A">
        <w:rPr>
          <w:rFonts w:asciiTheme="majorHAnsi" w:hAnsiTheme="majorHAnsi"/>
          <w:color w:val="002D64" w:themeColor="accent1"/>
          <w:szCs w:val="28"/>
          <w:lang w:val="en-US"/>
        </w:rPr>
        <w:t>t</w:t>
      </w:r>
      <w:r>
        <w:rPr>
          <w:rFonts w:asciiTheme="majorHAnsi" w:hAnsiTheme="majorHAnsi"/>
          <w:color w:val="002D64" w:themeColor="accent1"/>
          <w:szCs w:val="28"/>
          <w:lang w:val="en-US"/>
        </w:rPr>
        <w:t xml:space="preserve"> out to institutions, use</w:t>
      </w:r>
      <w:r w:rsidR="00217D1A">
        <w:rPr>
          <w:rFonts w:asciiTheme="majorHAnsi" w:hAnsiTheme="majorHAnsi"/>
          <w:color w:val="002D64" w:themeColor="accent1"/>
          <w:szCs w:val="28"/>
          <w:lang w:val="en-US"/>
        </w:rPr>
        <w:t>d</w:t>
      </w:r>
      <w:r>
        <w:rPr>
          <w:rFonts w:asciiTheme="majorHAnsi" w:hAnsiTheme="majorHAnsi"/>
          <w:color w:val="002D64" w:themeColor="accent1"/>
          <w:szCs w:val="28"/>
          <w:lang w:val="en-US"/>
        </w:rPr>
        <w:t xml:space="preserve"> at meetings or sen</w:t>
      </w:r>
      <w:r w:rsidR="00217D1A">
        <w:rPr>
          <w:rFonts w:asciiTheme="majorHAnsi" w:hAnsiTheme="majorHAnsi"/>
          <w:color w:val="002D64" w:themeColor="accent1"/>
          <w:szCs w:val="28"/>
          <w:lang w:val="en-US"/>
        </w:rPr>
        <w:t>t</w:t>
      </w:r>
      <w:r>
        <w:rPr>
          <w:rFonts w:asciiTheme="majorHAnsi" w:hAnsiTheme="majorHAnsi"/>
          <w:color w:val="002D64" w:themeColor="accent1"/>
          <w:szCs w:val="28"/>
          <w:lang w:val="en-US"/>
        </w:rPr>
        <w:t xml:space="preserve"> out to authors in your area. (Examples of promotional materials include Cochrane Library pens, posters, notepads and flyers.) </w:t>
      </w:r>
    </w:p>
    <w:p w14:paraId="6C64AD4F" w14:textId="77777777" w:rsidR="00002DA0" w:rsidRDefault="00002DA0" w:rsidP="00630685">
      <w:pPr>
        <w:rPr>
          <w:rFonts w:asciiTheme="majorHAnsi" w:hAnsiTheme="majorHAnsi"/>
          <w:color w:val="002D64" w:themeColor="accent1"/>
          <w:szCs w:val="28"/>
          <w:lang w:val="en-US"/>
        </w:rPr>
      </w:pPr>
    </w:p>
    <w:p w14:paraId="72695471" w14:textId="3F3E7C9A" w:rsidR="00630685" w:rsidRDefault="00630685" w:rsidP="00630685">
      <w:pPr>
        <w:rPr>
          <w:rFonts w:asciiTheme="majorHAnsi" w:hAnsiTheme="majorHAnsi"/>
          <w:color w:val="002D64" w:themeColor="accent1"/>
          <w:szCs w:val="28"/>
          <w:lang w:val="en-US"/>
        </w:rPr>
      </w:pPr>
      <w:r>
        <w:rPr>
          <w:rFonts w:asciiTheme="majorHAnsi" w:hAnsiTheme="majorHAnsi"/>
          <w:color w:val="002D64" w:themeColor="accent1"/>
          <w:szCs w:val="28"/>
          <w:lang w:val="en-US"/>
        </w:rPr>
        <w:t>Wiley marketing can also offer support on social media</w:t>
      </w:r>
      <w:r w:rsidR="00217D1A">
        <w:rPr>
          <w:rFonts w:asciiTheme="majorHAnsi" w:hAnsiTheme="majorHAnsi"/>
          <w:color w:val="002D64" w:themeColor="accent1"/>
          <w:szCs w:val="28"/>
          <w:lang w:val="en-US"/>
        </w:rPr>
        <w:t>.</w:t>
      </w:r>
      <w:r>
        <w:rPr>
          <w:rFonts w:asciiTheme="majorHAnsi" w:hAnsiTheme="majorHAnsi"/>
          <w:color w:val="002D64" w:themeColor="accent1"/>
          <w:szCs w:val="28"/>
          <w:lang w:val="en-US"/>
        </w:rPr>
        <w:t xml:space="preserve"> </w:t>
      </w:r>
      <w:r w:rsidR="00217D1A">
        <w:rPr>
          <w:rFonts w:asciiTheme="majorHAnsi" w:hAnsiTheme="majorHAnsi"/>
          <w:color w:val="002D64" w:themeColor="accent1"/>
          <w:szCs w:val="28"/>
          <w:lang w:val="en-US"/>
        </w:rPr>
        <w:t>For example,</w:t>
      </w:r>
      <w:r>
        <w:rPr>
          <w:rFonts w:asciiTheme="majorHAnsi" w:hAnsiTheme="majorHAnsi"/>
          <w:color w:val="002D64" w:themeColor="accent1"/>
          <w:szCs w:val="28"/>
          <w:lang w:val="en-US"/>
        </w:rPr>
        <w:t xml:space="preserve"> if you are carrying out several campaigns on Facebook or Twitter, the Cochrane Library accounts can share this information to the 14,974 </w:t>
      </w:r>
      <w:r w:rsidR="00217D1A">
        <w:rPr>
          <w:rFonts w:asciiTheme="majorHAnsi" w:hAnsiTheme="majorHAnsi"/>
          <w:color w:val="002D64" w:themeColor="accent1"/>
          <w:szCs w:val="28"/>
          <w:lang w:val="en-US"/>
        </w:rPr>
        <w:t>‘</w:t>
      </w:r>
      <w:r>
        <w:rPr>
          <w:rFonts w:asciiTheme="majorHAnsi" w:hAnsiTheme="majorHAnsi"/>
          <w:color w:val="002D64" w:themeColor="accent1"/>
          <w:szCs w:val="28"/>
          <w:lang w:val="en-US"/>
        </w:rPr>
        <w:t>like</w:t>
      </w:r>
      <w:r w:rsidR="00217D1A">
        <w:rPr>
          <w:rFonts w:asciiTheme="majorHAnsi" w:hAnsiTheme="majorHAnsi"/>
          <w:color w:val="002D64" w:themeColor="accent1"/>
          <w:szCs w:val="28"/>
          <w:lang w:val="en-US"/>
        </w:rPr>
        <w:t>r</w:t>
      </w:r>
      <w:r>
        <w:rPr>
          <w:rFonts w:asciiTheme="majorHAnsi" w:hAnsiTheme="majorHAnsi"/>
          <w:color w:val="002D64" w:themeColor="accent1"/>
          <w:szCs w:val="28"/>
          <w:lang w:val="en-US"/>
        </w:rPr>
        <w:t>s</w:t>
      </w:r>
      <w:r w:rsidR="00217D1A">
        <w:rPr>
          <w:rFonts w:asciiTheme="majorHAnsi" w:hAnsiTheme="majorHAnsi"/>
          <w:color w:val="002D64" w:themeColor="accent1"/>
          <w:szCs w:val="28"/>
          <w:lang w:val="en-US"/>
        </w:rPr>
        <w:t>’</w:t>
      </w:r>
      <w:r>
        <w:rPr>
          <w:rFonts w:asciiTheme="majorHAnsi" w:hAnsiTheme="majorHAnsi"/>
          <w:color w:val="002D64" w:themeColor="accent1"/>
          <w:szCs w:val="28"/>
          <w:lang w:val="en-US"/>
        </w:rPr>
        <w:t xml:space="preserve"> on Facebook and </w:t>
      </w:r>
      <w:r w:rsidR="001E09D6">
        <w:rPr>
          <w:rFonts w:asciiTheme="majorHAnsi" w:hAnsiTheme="majorHAnsi"/>
          <w:color w:val="002D64" w:themeColor="accent1"/>
          <w:szCs w:val="28"/>
          <w:lang w:val="en-US"/>
        </w:rPr>
        <w:t xml:space="preserve">38,100 followers on Twitter. We also support exhibitions in your region </w:t>
      </w:r>
      <w:r w:rsidR="0087171D">
        <w:rPr>
          <w:rFonts w:asciiTheme="majorHAnsi" w:hAnsiTheme="majorHAnsi"/>
          <w:color w:val="002D64" w:themeColor="accent1"/>
          <w:szCs w:val="28"/>
          <w:lang w:val="en-US"/>
        </w:rPr>
        <w:t xml:space="preserve">where </w:t>
      </w:r>
      <w:r w:rsidR="001E09D6">
        <w:rPr>
          <w:rFonts w:asciiTheme="majorHAnsi" w:hAnsiTheme="majorHAnsi"/>
          <w:color w:val="002D64" w:themeColor="accent1"/>
          <w:szCs w:val="28"/>
          <w:lang w:val="en-US"/>
        </w:rPr>
        <w:t>Wiley</w:t>
      </w:r>
      <w:r w:rsidR="0087171D">
        <w:rPr>
          <w:rFonts w:asciiTheme="majorHAnsi" w:hAnsiTheme="majorHAnsi"/>
          <w:color w:val="002D64" w:themeColor="accent1"/>
          <w:szCs w:val="28"/>
          <w:lang w:val="en-US"/>
        </w:rPr>
        <w:t>, as a company,</w:t>
      </w:r>
      <w:r w:rsidR="001E09D6">
        <w:rPr>
          <w:rFonts w:asciiTheme="majorHAnsi" w:hAnsiTheme="majorHAnsi"/>
          <w:color w:val="002D64" w:themeColor="accent1"/>
          <w:szCs w:val="28"/>
          <w:lang w:val="en-US"/>
        </w:rPr>
        <w:t xml:space="preserve"> may have a large stand covering a wide range of subject areas, and we ensure Cochrane Library material is included.</w:t>
      </w:r>
    </w:p>
    <w:p w14:paraId="5251B774" w14:textId="77777777" w:rsidR="00D44753" w:rsidRDefault="00D44753" w:rsidP="003E25E0">
      <w:pPr>
        <w:rPr>
          <w:rFonts w:asciiTheme="majorHAnsi" w:hAnsiTheme="majorHAnsi"/>
          <w:color w:val="962D91" w:themeColor="background2"/>
          <w:sz w:val="28"/>
          <w:szCs w:val="28"/>
        </w:rPr>
      </w:pPr>
    </w:p>
    <w:p w14:paraId="446DF718" w14:textId="77777777" w:rsidR="00002DA0" w:rsidRPr="000167BC" w:rsidRDefault="00002DA0" w:rsidP="00002DA0">
      <w:pPr>
        <w:rPr>
          <w:rFonts w:asciiTheme="majorHAnsi" w:hAnsiTheme="majorHAnsi"/>
          <w:b/>
          <w:color w:val="962D91" w:themeColor="background2"/>
          <w:sz w:val="28"/>
          <w:szCs w:val="28"/>
          <w:u w:val="single"/>
        </w:rPr>
      </w:pPr>
      <w:r w:rsidRPr="000167BC">
        <w:rPr>
          <w:rFonts w:asciiTheme="majorHAnsi" w:hAnsiTheme="majorHAnsi"/>
          <w:b/>
          <w:color w:val="962D91" w:themeColor="background2"/>
          <w:sz w:val="28"/>
          <w:szCs w:val="28"/>
          <w:u w:val="single"/>
        </w:rPr>
        <w:t>About the Cochrane Library</w:t>
      </w:r>
    </w:p>
    <w:p w14:paraId="49AD24F1" w14:textId="1A66012B" w:rsidR="00002DA0" w:rsidRDefault="00002DA0" w:rsidP="00002DA0">
      <w:pPr>
        <w:rPr>
          <w:rFonts w:asciiTheme="majorHAnsi" w:hAnsiTheme="majorHAnsi"/>
          <w:color w:val="002D64" w:themeColor="accent1"/>
          <w:szCs w:val="28"/>
          <w:lang w:val="en-US"/>
        </w:rPr>
      </w:pPr>
      <w:r w:rsidRPr="00D44753">
        <w:rPr>
          <w:rFonts w:asciiTheme="majorHAnsi" w:hAnsiTheme="majorHAnsi"/>
          <w:color w:val="002D64" w:themeColor="accent1"/>
          <w:szCs w:val="28"/>
          <w:lang w:val="en-US"/>
        </w:rPr>
        <w:t xml:space="preserve">The Cochrane Library (ISSN 1465-1858) is a collection of databases containing high-quality, independent evidence to inform healthcare decision-making. </w:t>
      </w:r>
      <w:r>
        <w:rPr>
          <w:rFonts w:asciiTheme="majorHAnsi" w:hAnsiTheme="majorHAnsi"/>
          <w:color w:val="002D64" w:themeColor="accent1"/>
          <w:szCs w:val="28"/>
          <w:lang w:val="en-US"/>
        </w:rPr>
        <w:t xml:space="preserve"> The Cochrane Database of Systematic Reviews (CDSR) </w:t>
      </w:r>
      <w:r w:rsidR="00CF5F87">
        <w:rPr>
          <w:rFonts w:asciiTheme="majorHAnsi" w:hAnsiTheme="majorHAnsi"/>
          <w:color w:val="002D64" w:themeColor="accent1"/>
          <w:szCs w:val="28"/>
          <w:lang w:val="en-US"/>
        </w:rPr>
        <w:t xml:space="preserve">is </w:t>
      </w:r>
      <w:r>
        <w:rPr>
          <w:rFonts w:asciiTheme="majorHAnsi" w:hAnsiTheme="majorHAnsi"/>
          <w:color w:val="002D64" w:themeColor="accent1"/>
          <w:szCs w:val="28"/>
          <w:lang w:val="en-US"/>
        </w:rPr>
        <w:t>comprise</w:t>
      </w:r>
      <w:r w:rsidR="00CF5F87">
        <w:rPr>
          <w:rFonts w:asciiTheme="majorHAnsi" w:hAnsiTheme="majorHAnsi"/>
          <w:color w:val="002D64" w:themeColor="accent1"/>
          <w:szCs w:val="28"/>
          <w:lang w:val="en-US"/>
        </w:rPr>
        <w:t>d</w:t>
      </w:r>
      <w:r>
        <w:rPr>
          <w:rFonts w:asciiTheme="majorHAnsi" w:hAnsiTheme="majorHAnsi"/>
          <w:color w:val="002D64" w:themeColor="accent1"/>
          <w:szCs w:val="28"/>
          <w:lang w:val="en-US"/>
        </w:rPr>
        <w:t xml:space="preserve"> of over 9,000 systematic reviews and CENTRAL contains almost one million records. Cochrane Clinical Answers contains over 1,200 clinical answers to questions posed by Cochrane reviews.</w:t>
      </w:r>
    </w:p>
    <w:p w14:paraId="6657769B" w14:textId="77777777" w:rsidR="00002DA0" w:rsidRDefault="00002DA0" w:rsidP="003E25E0">
      <w:pPr>
        <w:rPr>
          <w:rFonts w:asciiTheme="majorHAnsi" w:hAnsiTheme="majorHAnsi"/>
          <w:color w:val="962D91" w:themeColor="background2"/>
          <w:sz w:val="28"/>
          <w:szCs w:val="28"/>
        </w:rPr>
      </w:pPr>
    </w:p>
    <w:p w14:paraId="157D5C16" w14:textId="11B948C7" w:rsidR="003E25E0" w:rsidRPr="000167BC" w:rsidRDefault="00002DA0" w:rsidP="003E25E0">
      <w:pPr>
        <w:rPr>
          <w:rFonts w:asciiTheme="majorHAnsi" w:hAnsiTheme="majorHAnsi"/>
          <w:b/>
          <w:color w:val="962D91" w:themeColor="background2"/>
          <w:sz w:val="28"/>
          <w:szCs w:val="28"/>
          <w:u w:val="single"/>
        </w:rPr>
      </w:pPr>
      <w:r>
        <w:rPr>
          <w:rFonts w:asciiTheme="majorHAnsi" w:hAnsiTheme="majorHAnsi"/>
          <w:b/>
          <w:color w:val="962D91" w:themeColor="background2"/>
          <w:sz w:val="28"/>
          <w:szCs w:val="28"/>
          <w:u w:val="single"/>
        </w:rPr>
        <w:t xml:space="preserve">Wiley </w:t>
      </w:r>
      <w:r w:rsidR="009937CD" w:rsidRPr="000167BC">
        <w:rPr>
          <w:rFonts w:asciiTheme="majorHAnsi" w:hAnsiTheme="majorHAnsi"/>
          <w:b/>
          <w:color w:val="962D91" w:themeColor="background2"/>
          <w:sz w:val="28"/>
          <w:szCs w:val="28"/>
          <w:u w:val="single"/>
        </w:rPr>
        <w:t>Contacts</w:t>
      </w:r>
    </w:p>
    <w:p w14:paraId="0F1BC67D" w14:textId="5C904151" w:rsidR="00D44753" w:rsidRPr="00D44753" w:rsidRDefault="00630685" w:rsidP="00D44753">
      <w:pPr>
        <w:rPr>
          <w:rFonts w:asciiTheme="majorHAnsi" w:hAnsiTheme="majorHAnsi"/>
          <w:b/>
          <w:color w:val="002D64" w:themeColor="text2"/>
          <w:sz w:val="28"/>
        </w:rPr>
      </w:pPr>
      <w:r>
        <w:rPr>
          <w:rFonts w:asciiTheme="majorHAnsi" w:hAnsiTheme="majorHAnsi"/>
          <w:b/>
          <w:color w:val="002D64" w:themeColor="text2"/>
          <w:sz w:val="28"/>
        </w:rPr>
        <w:t>Publishing Team at Wiley</w:t>
      </w:r>
    </w:p>
    <w:p w14:paraId="35FBD862" w14:textId="7E0CBB05" w:rsidR="00D44753" w:rsidRPr="00D44753" w:rsidRDefault="00D44753" w:rsidP="00D44753">
      <w:pPr>
        <w:rPr>
          <w:rFonts w:asciiTheme="majorHAnsi" w:hAnsiTheme="majorHAnsi"/>
          <w:color w:val="002D64" w:themeColor="text2"/>
        </w:rPr>
      </w:pPr>
      <w:r w:rsidRPr="00D44753">
        <w:rPr>
          <w:rFonts w:asciiTheme="majorHAnsi" w:hAnsiTheme="majorHAnsi"/>
          <w:color w:val="002D64" w:themeColor="text2"/>
        </w:rPr>
        <w:t>Publisher: Deborah Pentesco-Gilbert</w:t>
      </w:r>
      <w:r w:rsidR="00630685">
        <w:rPr>
          <w:rFonts w:asciiTheme="majorHAnsi" w:hAnsiTheme="majorHAnsi"/>
          <w:color w:val="002D64" w:themeColor="text2"/>
        </w:rPr>
        <w:t xml:space="preserve"> (</w:t>
      </w:r>
      <w:hyperlink r:id="rId20" w:history="1">
        <w:r w:rsidR="00630685" w:rsidRPr="004043B8">
          <w:rPr>
            <w:rStyle w:val="Hyperlink"/>
            <w:rFonts w:asciiTheme="majorHAnsi" w:hAnsiTheme="majorHAnsi"/>
          </w:rPr>
          <w:t>dpentesc@wiley.com</w:t>
        </w:r>
      </w:hyperlink>
      <w:r w:rsidR="00630685">
        <w:rPr>
          <w:rFonts w:asciiTheme="majorHAnsi" w:hAnsiTheme="majorHAnsi"/>
          <w:color w:val="002D64" w:themeColor="text2"/>
        </w:rPr>
        <w:t xml:space="preserve">) </w:t>
      </w:r>
    </w:p>
    <w:p w14:paraId="496F9C5C" w14:textId="63F41900" w:rsidR="00630685" w:rsidRPr="00D44753" w:rsidRDefault="00D44753" w:rsidP="00D44753">
      <w:pPr>
        <w:rPr>
          <w:rFonts w:asciiTheme="majorHAnsi" w:hAnsiTheme="majorHAnsi"/>
          <w:color w:val="002D64" w:themeColor="text2"/>
        </w:rPr>
      </w:pPr>
      <w:r w:rsidRPr="00D44753">
        <w:rPr>
          <w:rFonts w:asciiTheme="majorHAnsi" w:hAnsiTheme="majorHAnsi"/>
          <w:color w:val="002D64" w:themeColor="text2"/>
        </w:rPr>
        <w:t>Production Manager: David Hives</w:t>
      </w:r>
      <w:r w:rsidR="00630685">
        <w:rPr>
          <w:rFonts w:asciiTheme="majorHAnsi" w:hAnsiTheme="majorHAnsi"/>
          <w:color w:val="002D64" w:themeColor="text2"/>
        </w:rPr>
        <w:t xml:space="preserve"> (</w:t>
      </w:r>
      <w:hyperlink r:id="rId21" w:history="1">
        <w:r w:rsidR="00630685" w:rsidRPr="004043B8">
          <w:rPr>
            <w:rStyle w:val="Hyperlink"/>
            <w:rFonts w:asciiTheme="majorHAnsi" w:hAnsiTheme="majorHAnsi"/>
          </w:rPr>
          <w:t>dhives@wiley.com</w:t>
        </w:r>
      </w:hyperlink>
      <w:r w:rsidR="00630685">
        <w:rPr>
          <w:rFonts w:asciiTheme="majorHAnsi" w:hAnsiTheme="majorHAnsi"/>
          <w:color w:val="002D64" w:themeColor="text2"/>
        </w:rPr>
        <w:t xml:space="preserve">) </w:t>
      </w:r>
    </w:p>
    <w:p w14:paraId="540FB340" w14:textId="1030F6E1" w:rsidR="00D44753" w:rsidRPr="00D44753" w:rsidRDefault="00D44753" w:rsidP="00D44753">
      <w:pPr>
        <w:rPr>
          <w:rFonts w:asciiTheme="majorHAnsi" w:hAnsiTheme="majorHAnsi"/>
          <w:color w:val="002D64" w:themeColor="text2"/>
        </w:rPr>
      </w:pPr>
      <w:r w:rsidRPr="00D44753">
        <w:rPr>
          <w:rFonts w:asciiTheme="majorHAnsi" w:hAnsiTheme="majorHAnsi"/>
          <w:color w:val="002D64" w:themeColor="text2"/>
        </w:rPr>
        <w:t>Editor: Gavin Stewart</w:t>
      </w:r>
      <w:r w:rsidR="00630685">
        <w:rPr>
          <w:rFonts w:asciiTheme="majorHAnsi" w:hAnsiTheme="majorHAnsi"/>
          <w:color w:val="002D64" w:themeColor="text2"/>
        </w:rPr>
        <w:t xml:space="preserve"> (</w:t>
      </w:r>
      <w:hyperlink r:id="rId22" w:history="1">
        <w:r w:rsidR="00630685" w:rsidRPr="004043B8">
          <w:rPr>
            <w:rStyle w:val="Hyperlink"/>
            <w:rFonts w:asciiTheme="majorHAnsi" w:hAnsiTheme="majorHAnsi"/>
          </w:rPr>
          <w:t>gstewart@wiley.com</w:t>
        </w:r>
      </w:hyperlink>
      <w:r w:rsidR="00630685">
        <w:rPr>
          <w:rFonts w:asciiTheme="majorHAnsi" w:hAnsiTheme="majorHAnsi"/>
          <w:color w:val="002D64" w:themeColor="text2"/>
        </w:rPr>
        <w:t xml:space="preserve">) </w:t>
      </w:r>
    </w:p>
    <w:p w14:paraId="417BD6C7" w14:textId="00C31D4F" w:rsidR="00630685" w:rsidRPr="00D44753" w:rsidRDefault="00D44753" w:rsidP="00D44753">
      <w:pPr>
        <w:rPr>
          <w:rFonts w:asciiTheme="majorHAnsi" w:hAnsiTheme="majorHAnsi"/>
          <w:color w:val="002D64" w:themeColor="text2"/>
        </w:rPr>
      </w:pPr>
      <w:r w:rsidRPr="00D44753">
        <w:rPr>
          <w:rFonts w:asciiTheme="majorHAnsi" w:hAnsiTheme="majorHAnsi"/>
          <w:color w:val="002D64" w:themeColor="text2"/>
        </w:rPr>
        <w:t>Associate Editor: Tony Aburrow</w:t>
      </w:r>
      <w:r w:rsidR="00630685">
        <w:rPr>
          <w:rFonts w:asciiTheme="majorHAnsi" w:hAnsiTheme="majorHAnsi"/>
          <w:color w:val="002D64" w:themeColor="text2"/>
        </w:rPr>
        <w:t xml:space="preserve"> (</w:t>
      </w:r>
      <w:hyperlink r:id="rId23" w:history="1">
        <w:r w:rsidR="00630685" w:rsidRPr="004043B8">
          <w:rPr>
            <w:rStyle w:val="Hyperlink"/>
            <w:rFonts w:asciiTheme="majorHAnsi" w:hAnsiTheme="majorHAnsi"/>
          </w:rPr>
          <w:t>taburrow@wiley.com</w:t>
        </w:r>
      </w:hyperlink>
      <w:r w:rsidR="00630685">
        <w:rPr>
          <w:rFonts w:asciiTheme="majorHAnsi" w:hAnsiTheme="majorHAnsi"/>
          <w:color w:val="002D64" w:themeColor="text2"/>
        </w:rPr>
        <w:t xml:space="preserve">) </w:t>
      </w:r>
    </w:p>
    <w:p w14:paraId="24E52609" w14:textId="44A594DD" w:rsidR="00D44753" w:rsidRDefault="00D44753" w:rsidP="00D44753">
      <w:pPr>
        <w:rPr>
          <w:rFonts w:asciiTheme="majorHAnsi" w:hAnsiTheme="majorHAnsi"/>
          <w:color w:val="002D64" w:themeColor="text2"/>
        </w:rPr>
      </w:pPr>
      <w:r w:rsidRPr="00D44753">
        <w:rPr>
          <w:rFonts w:asciiTheme="majorHAnsi" w:hAnsiTheme="majorHAnsi"/>
          <w:color w:val="002D64" w:themeColor="text2"/>
        </w:rPr>
        <w:t xml:space="preserve">Marketing Manager: Laura Simmonds </w:t>
      </w:r>
      <w:r w:rsidR="00630685">
        <w:rPr>
          <w:rFonts w:asciiTheme="majorHAnsi" w:hAnsiTheme="majorHAnsi"/>
          <w:color w:val="002D64" w:themeColor="text2"/>
        </w:rPr>
        <w:t>(</w:t>
      </w:r>
      <w:hyperlink r:id="rId24" w:history="1">
        <w:r w:rsidR="00630685" w:rsidRPr="004043B8">
          <w:rPr>
            <w:rStyle w:val="Hyperlink"/>
            <w:rFonts w:asciiTheme="majorHAnsi" w:hAnsiTheme="majorHAnsi"/>
          </w:rPr>
          <w:t>lasimmonds@wiley.com</w:t>
        </w:r>
      </w:hyperlink>
      <w:r w:rsidR="00630685">
        <w:rPr>
          <w:rFonts w:asciiTheme="majorHAnsi" w:hAnsiTheme="majorHAnsi"/>
          <w:color w:val="002D64" w:themeColor="text2"/>
        </w:rPr>
        <w:t xml:space="preserve">) </w:t>
      </w:r>
    </w:p>
    <w:p w14:paraId="589416F4" w14:textId="0513BBBC" w:rsidR="00002DA0" w:rsidRDefault="00002DA0" w:rsidP="00D44753">
      <w:pPr>
        <w:rPr>
          <w:rFonts w:asciiTheme="majorHAnsi" w:hAnsiTheme="majorHAnsi"/>
          <w:color w:val="002D64" w:themeColor="text2"/>
        </w:rPr>
      </w:pPr>
      <w:r>
        <w:rPr>
          <w:rFonts w:asciiTheme="majorHAnsi" w:hAnsiTheme="majorHAnsi"/>
          <w:color w:val="002D64" w:themeColor="text2"/>
        </w:rPr>
        <w:t>Senior Editor: Karen Pettersen (</w:t>
      </w:r>
      <w:hyperlink r:id="rId25" w:history="1">
        <w:r w:rsidRPr="00971ABE">
          <w:rPr>
            <w:rStyle w:val="Hyperlink"/>
            <w:rFonts w:asciiTheme="majorHAnsi" w:hAnsiTheme="majorHAnsi"/>
          </w:rPr>
          <w:t>kpettersen@wiley.com</w:t>
        </w:r>
      </w:hyperlink>
      <w:r>
        <w:rPr>
          <w:rFonts w:asciiTheme="majorHAnsi" w:hAnsiTheme="majorHAnsi"/>
          <w:color w:val="002D64" w:themeColor="text2"/>
        </w:rPr>
        <w:t xml:space="preserve">) </w:t>
      </w:r>
    </w:p>
    <w:p w14:paraId="6115C39B" w14:textId="312818A4" w:rsidR="00002DA0" w:rsidRPr="00D44753" w:rsidRDefault="00002DA0" w:rsidP="00D44753">
      <w:pPr>
        <w:rPr>
          <w:rFonts w:asciiTheme="majorHAnsi" w:hAnsiTheme="majorHAnsi"/>
          <w:color w:val="002D64" w:themeColor="text2"/>
        </w:rPr>
      </w:pPr>
      <w:r>
        <w:rPr>
          <w:rFonts w:asciiTheme="majorHAnsi" w:hAnsiTheme="majorHAnsi"/>
          <w:color w:val="002D64" w:themeColor="text2"/>
        </w:rPr>
        <w:t>Assistant Editor: Sophia Wheat (</w:t>
      </w:r>
      <w:hyperlink r:id="rId26" w:history="1">
        <w:r w:rsidRPr="00971ABE">
          <w:rPr>
            <w:rStyle w:val="Hyperlink"/>
            <w:rFonts w:asciiTheme="majorHAnsi" w:hAnsiTheme="majorHAnsi"/>
          </w:rPr>
          <w:t>swheat@wiley.com</w:t>
        </w:r>
      </w:hyperlink>
      <w:r>
        <w:rPr>
          <w:rFonts w:asciiTheme="majorHAnsi" w:hAnsiTheme="majorHAnsi"/>
          <w:color w:val="002D64" w:themeColor="text2"/>
        </w:rPr>
        <w:t xml:space="preserve">) </w:t>
      </w:r>
    </w:p>
    <w:p w14:paraId="05F0ED42" w14:textId="77777777" w:rsidR="00D44753" w:rsidRDefault="00D44753" w:rsidP="00D44753">
      <w:pPr>
        <w:rPr>
          <w:rFonts w:asciiTheme="majorHAnsi" w:hAnsiTheme="majorHAnsi"/>
          <w:color w:val="002D64" w:themeColor="accent1"/>
          <w:sz w:val="28"/>
          <w:szCs w:val="28"/>
        </w:rPr>
      </w:pPr>
    </w:p>
    <w:p w14:paraId="030CBDF8" w14:textId="77777777" w:rsidR="007338EF" w:rsidRPr="000167BC" w:rsidRDefault="007338EF" w:rsidP="003E25E0">
      <w:pPr>
        <w:rPr>
          <w:rFonts w:asciiTheme="majorHAnsi" w:hAnsiTheme="majorHAnsi"/>
          <w:b/>
          <w:color w:val="962D91" w:themeColor="background2"/>
          <w:sz w:val="28"/>
          <w:szCs w:val="28"/>
          <w:u w:val="single"/>
        </w:rPr>
      </w:pPr>
      <w:r w:rsidRPr="000167BC">
        <w:rPr>
          <w:rFonts w:asciiTheme="majorHAnsi" w:hAnsiTheme="majorHAnsi"/>
          <w:b/>
          <w:color w:val="962D91" w:themeColor="background2"/>
          <w:sz w:val="28"/>
          <w:szCs w:val="28"/>
          <w:u w:val="single"/>
        </w:rPr>
        <w:t>Connect with us</w:t>
      </w:r>
    </w:p>
    <w:p w14:paraId="1AE08659" w14:textId="79C1A2AC" w:rsidR="00D550EB" w:rsidRPr="00630685" w:rsidRDefault="007338EF" w:rsidP="003E25E0">
      <w:pPr>
        <w:pStyle w:val="ListParagraph"/>
        <w:numPr>
          <w:ilvl w:val="0"/>
          <w:numId w:val="4"/>
        </w:numPr>
        <w:rPr>
          <w:rStyle w:val="Hyperlink"/>
          <w:rFonts w:asciiTheme="majorHAnsi" w:hAnsiTheme="majorHAnsi"/>
          <w:color w:val="002D64" w:themeColor="accent1"/>
          <w:sz w:val="28"/>
          <w:szCs w:val="28"/>
          <w:u w:val="none"/>
        </w:rPr>
      </w:pPr>
      <w:r w:rsidRPr="00D550EB">
        <w:rPr>
          <w:rFonts w:asciiTheme="majorHAnsi" w:hAnsiTheme="majorHAnsi"/>
          <w:color w:val="002D64" w:themeColor="accent1"/>
          <w:sz w:val="28"/>
          <w:szCs w:val="28"/>
        </w:rPr>
        <w:t xml:space="preserve">Follow us on Twitter: </w:t>
      </w:r>
      <w:hyperlink r:id="rId27" w:history="1">
        <w:r w:rsidRPr="00D44753">
          <w:rPr>
            <w:rStyle w:val="Hyperlink"/>
            <w:rFonts w:asciiTheme="majorHAnsi" w:hAnsiTheme="majorHAnsi"/>
            <w:sz w:val="28"/>
            <w:szCs w:val="28"/>
          </w:rPr>
          <w:t>@</w:t>
        </w:r>
        <w:proofErr w:type="spellStart"/>
        <w:r w:rsidRPr="00D44753">
          <w:rPr>
            <w:rStyle w:val="Hyperlink"/>
            <w:rFonts w:asciiTheme="majorHAnsi" w:hAnsiTheme="majorHAnsi"/>
            <w:sz w:val="28"/>
            <w:szCs w:val="28"/>
          </w:rPr>
          <w:t>CochraneL</w:t>
        </w:r>
        <w:r w:rsidR="00D44753" w:rsidRPr="00D44753">
          <w:rPr>
            <w:rStyle w:val="Hyperlink"/>
            <w:rFonts w:asciiTheme="majorHAnsi" w:hAnsiTheme="majorHAnsi"/>
            <w:sz w:val="28"/>
            <w:szCs w:val="28"/>
          </w:rPr>
          <w:t>ibrary</w:t>
        </w:r>
        <w:proofErr w:type="spellEnd"/>
      </w:hyperlink>
    </w:p>
    <w:p w14:paraId="220289FC" w14:textId="306E559D" w:rsidR="00630685" w:rsidRDefault="00630685" w:rsidP="003E25E0">
      <w:pPr>
        <w:pStyle w:val="ListParagraph"/>
        <w:numPr>
          <w:ilvl w:val="0"/>
          <w:numId w:val="4"/>
        </w:numPr>
        <w:rPr>
          <w:rFonts w:asciiTheme="majorHAnsi" w:hAnsiTheme="majorHAnsi"/>
          <w:color w:val="002D64" w:themeColor="accent1"/>
          <w:sz w:val="28"/>
          <w:szCs w:val="28"/>
        </w:rPr>
      </w:pPr>
      <w:r>
        <w:rPr>
          <w:rFonts w:asciiTheme="majorHAnsi" w:hAnsiTheme="majorHAnsi"/>
          <w:color w:val="002D64" w:themeColor="accent1"/>
          <w:sz w:val="28"/>
          <w:szCs w:val="28"/>
        </w:rPr>
        <w:t xml:space="preserve">Like us on Facebook: </w:t>
      </w:r>
      <w:hyperlink r:id="rId28" w:history="1">
        <w:r w:rsidRPr="009709FA">
          <w:rPr>
            <w:rStyle w:val="Hyperlink"/>
            <w:rFonts w:asciiTheme="majorHAnsi" w:hAnsiTheme="majorHAnsi"/>
            <w:sz w:val="28"/>
            <w:szCs w:val="28"/>
          </w:rPr>
          <w:t>The Cochrane Library</w:t>
        </w:r>
      </w:hyperlink>
    </w:p>
    <w:p w14:paraId="7C94DDC8" w14:textId="77777777" w:rsidR="003E25E0" w:rsidRPr="003E25E0" w:rsidRDefault="003E25E0" w:rsidP="003E25E0">
      <w:pPr>
        <w:rPr>
          <w:rFonts w:asciiTheme="majorHAnsi" w:hAnsiTheme="majorHAnsi"/>
        </w:rPr>
      </w:pPr>
    </w:p>
    <w:p w14:paraId="760D471A" w14:textId="77777777" w:rsidR="003E25E0" w:rsidRPr="003E25E0" w:rsidRDefault="003E25E0" w:rsidP="003E25E0">
      <w:pPr>
        <w:rPr>
          <w:rFonts w:asciiTheme="majorHAnsi" w:hAnsiTheme="majorHAnsi"/>
        </w:rPr>
      </w:pPr>
    </w:p>
    <w:p w14:paraId="766D9D9D" w14:textId="77777777" w:rsidR="003E25E0" w:rsidRPr="003E25E0" w:rsidRDefault="003E25E0" w:rsidP="003E25E0">
      <w:pPr>
        <w:rPr>
          <w:rFonts w:asciiTheme="majorHAnsi" w:hAnsiTheme="majorHAnsi"/>
        </w:rPr>
      </w:pPr>
    </w:p>
    <w:p w14:paraId="664482E6" w14:textId="77777777" w:rsidR="003E25E0" w:rsidRPr="003E25E0" w:rsidRDefault="003E25E0" w:rsidP="003E25E0">
      <w:pPr>
        <w:rPr>
          <w:rFonts w:asciiTheme="majorHAnsi" w:hAnsiTheme="majorHAnsi"/>
        </w:rPr>
      </w:pPr>
    </w:p>
    <w:p w14:paraId="6D5E9CED" w14:textId="77777777" w:rsidR="00A3432E" w:rsidRPr="003E25E0" w:rsidRDefault="00A3432E" w:rsidP="003E25E0">
      <w:pPr>
        <w:rPr>
          <w:rFonts w:asciiTheme="majorHAnsi" w:hAnsiTheme="majorHAnsi"/>
        </w:rPr>
      </w:pPr>
    </w:p>
    <w:sectPr w:rsidR="00A3432E" w:rsidRPr="003E25E0" w:rsidSect="00A3432E">
      <w:headerReference w:type="default" r:id="rId29"/>
      <w:footerReference w:type="default" r:id="rId30"/>
      <w:pgSz w:w="11900" w:h="16840"/>
      <w:pgMar w:top="1135" w:right="1080" w:bottom="568" w:left="1080" w:header="708" w:footer="454"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2B30FA" w15:done="0"/>
  <w15:commentEx w15:paraId="17C41B2F" w15:done="0"/>
  <w15:commentEx w15:paraId="0A191DBF" w15:done="0"/>
  <w15:commentEx w15:paraId="2A87BBF8" w15:done="0"/>
  <w15:commentEx w15:paraId="2489F79F" w15:done="0"/>
  <w15:commentEx w15:paraId="666F301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8AD9C" w14:textId="77777777" w:rsidR="00452077" w:rsidRDefault="00452077" w:rsidP="001720C1">
      <w:r>
        <w:separator/>
      </w:r>
    </w:p>
  </w:endnote>
  <w:endnote w:type="continuationSeparator" w:id="0">
    <w:p w14:paraId="7BCBFCEB" w14:textId="77777777" w:rsidR="00452077" w:rsidRDefault="00452077" w:rsidP="00172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Semibold">
    <w:panose1 w:val="020B0603030403020204"/>
    <w:charset w:val="00"/>
    <w:family w:val="swiss"/>
    <w:pitch w:val="variable"/>
    <w:sig w:usb0="20000007" w:usb1="00000001"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Source Sans Pro">
    <w:panose1 w:val="020B0503030403020204"/>
    <w:charset w:val="00"/>
    <w:family w:val="swiss"/>
    <w:pitch w:val="variable"/>
    <w:sig w:usb0="20000007" w:usb1="00000001" w:usb2="00000000" w:usb3="00000000" w:csb0="00000193"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2AADE" w14:textId="77777777" w:rsidR="00D550EB" w:rsidRPr="00A3432E" w:rsidRDefault="00D550EB" w:rsidP="001720C1">
    <w:pPr>
      <w:widowControl w:val="0"/>
      <w:autoSpaceDE w:val="0"/>
      <w:autoSpaceDN w:val="0"/>
      <w:adjustRightInd w:val="0"/>
      <w:rPr>
        <w:rFonts w:cs="Source Sans Pro"/>
        <w:color w:val="002D64" w:themeColor="text2"/>
        <w:sz w:val="22"/>
        <w:szCs w:val="22"/>
        <w:lang w:val="en-US"/>
      </w:rPr>
    </w:pPr>
    <w:r w:rsidRPr="00A3432E">
      <w:rPr>
        <w:rFonts w:cs="Source Sans Pro"/>
        <w:color w:val="002D64" w:themeColor="text2"/>
        <w:sz w:val="22"/>
        <w:szCs w:val="22"/>
        <w:lang w:val="en-US"/>
      </w:rPr>
      <w:t>Trusted evidence.</w:t>
    </w:r>
  </w:p>
  <w:p w14:paraId="4CC1C6F0" w14:textId="77777777" w:rsidR="00D550EB" w:rsidRPr="00A3432E" w:rsidRDefault="00D550EB" w:rsidP="001720C1">
    <w:pPr>
      <w:widowControl w:val="0"/>
      <w:autoSpaceDE w:val="0"/>
      <w:autoSpaceDN w:val="0"/>
      <w:adjustRightInd w:val="0"/>
      <w:rPr>
        <w:rFonts w:cs="Source Sans Pro"/>
        <w:color w:val="002D64" w:themeColor="text2"/>
        <w:sz w:val="22"/>
        <w:szCs w:val="22"/>
        <w:lang w:val="en-US"/>
      </w:rPr>
    </w:pPr>
    <w:r w:rsidRPr="00A3432E">
      <w:rPr>
        <w:rFonts w:cs="Source Sans Pro"/>
        <w:color w:val="002D64" w:themeColor="text2"/>
        <w:sz w:val="22"/>
        <w:szCs w:val="22"/>
        <w:lang w:val="en-US"/>
      </w:rPr>
      <w:t>Informed decisions.</w:t>
    </w:r>
  </w:p>
  <w:p w14:paraId="40F9B92F" w14:textId="39F2D012" w:rsidR="00D550EB" w:rsidRPr="00A3432E" w:rsidRDefault="00D550EB" w:rsidP="00A3432E">
    <w:pPr>
      <w:widowControl w:val="0"/>
      <w:autoSpaceDE w:val="0"/>
      <w:autoSpaceDN w:val="0"/>
      <w:adjustRightInd w:val="0"/>
      <w:rPr>
        <w:rFonts w:cs="Source Sans Pro"/>
        <w:color w:val="962D91" w:themeColor="background2"/>
        <w:sz w:val="22"/>
        <w:szCs w:val="22"/>
        <w:lang w:val="en-US"/>
      </w:rPr>
    </w:pPr>
    <w:r w:rsidRPr="00A3432E">
      <w:rPr>
        <w:rFonts w:cs="Source Sans Pro"/>
        <w:color w:val="962D91" w:themeColor="background2"/>
        <w:sz w:val="22"/>
        <w:szCs w:val="22"/>
        <w:lang w:val="en-US"/>
      </w:rPr>
      <w:t>Better health.</w:t>
    </w:r>
    <w:r>
      <w:rPr>
        <w:rFonts w:cs="Source Sans Pro"/>
        <w:color w:val="962D91" w:themeColor="background2"/>
        <w:sz w:val="22"/>
        <w:szCs w:val="22"/>
        <w:lang w:val="en-US"/>
      </w:rPr>
      <w:t xml:space="preserve"> </w:t>
    </w:r>
    <w:r>
      <w:rPr>
        <w:rFonts w:cs="Source Sans Pro"/>
        <w:color w:val="962D91" w:themeColor="background2"/>
        <w:sz w:val="22"/>
        <w:szCs w:val="22"/>
        <w:lang w:val="en-US"/>
      </w:rPr>
      <w:tab/>
    </w:r>
    <w:r>
      <w:rPr>
        <w:rFonts w:cs="Source Sans Pro"/>
        <w:color w:val="962D91" w:themeColor="background2"/>
        <w:sz w:val="22"/>
        <w:szCs w:val="22"/>
        <w:lang w:val="en-US"/>
      </w:rPr>
      <w:tab/>
    </w:r>
    <w:r>
      <w:rPr>
        <w:rFonts w:cs="Source Sans Pro"/>
        <w:color w:val="962D91" w:themeColor="background2"/>
        <w:sz w:val="22"/>
        <w:szCs w:val="22"/>
        <w:lang w:val="en-US"/>
      </w:rPr>
      <w:tab/>
    </w:r>
    <w:r>
      <w:rPr>
        <w:rFonts w:cs="Source Sans Pro"/>
        <w:color w:val="962D91" w:themeColor="background2"/>
        <w:sz w:val="22"/>
        <w:szCs w:val="22"/>
        <w:lang w:val="en-US"/>
      </w:rPr>
      <w:tab/>
    </w:r>
    <w:r>
      <w:rPr>
        <w:rFonts w:cs="Source Sans Pro"/>
        <w:color w:val="962D91" w:themeColor="background2"/>
        <w:sz w:val="22"/>
        <w:szCs w:val="22"/>
        <w:lang w:val="en-US"/>
      </w:rPr>
      <w:tab/>
    </w:r>
    <w:r w:rsidR="00002DA0">
      <w:rPr>
        <w:rFonts w:cs="Source Sans Pro"/>
        <w:color w:val="962D91" w:themeColor="background2"/>
        <w:sz w:val="22"/>
        <w:szCs w:val="22"/>
        <w:lang w:val="en-US"/>
      </w:rPr>
      <w:tab/>
      <w:t xml:space="preserve">      </w:t>
    </w:r>
    <w:r>
      <w:rPr>
        <w:rFonts w:cs="Source Sans Pro"/>
        <w:color w:val="962D91" w:themeColor="background2"/>
        <w:sz w:val="22"/>
        <w:szCs w:val="22"/>
        <w:lang w:val="en-US"/>
      </w:rPr>
      <w:tab/>
    </w:r>
    <w:r>
      <w:rPr>
        <w:rFonts w:cs="Source Sans Pro"/>
        <w:color w:val="962D91" w:themeColor="background2"/>
        <w:sz w:val="22"/>
        <w:szCs w:val="22"/>
        <w:lang w:val="en-US"/>
      </w:rPr>
      <w:tab/>
      <w:t xml:space="preserve">            </w:t>
    </w:r>
    <w:r w:rsidR="00002DA0">
      <w:rPr>
        <w:rFonts w:cs="Source Sans Pro"/>
        <w:color w:val="962D91" w:themeColor="background2"/>
        <w:sz w:val="22"/>
        <w:szCs w:val="22"/>
        <w:lang w:val="en-US"/>
      </w:rPr>
      <w:t xml:space="preserve">    www.cochranelibrary.com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FED9F0" w14:textId="77777777" w:rsidR="00452077" w:rsidRDefault="00452077" w:rsidP="001720C1">
      <w:r>
        <w:separator/>
      </w:r>
    </w:p>
  </w:footnote>
  <w:footnote w:type="continuationSeparator" w:id="0">
    <w:p w14:paraId="3B5757AB" w14:textId="77777777" w:rsidR="00452077" w:rsidRDefault="00452077" w:rsidP="001720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8F4AF" w14:textId="2F68A8F1" w:rsidR="00D550EB" w:rsidRPr="00A3432E" w:rsidRDefault="009937CD" w:rsidP="009937CD">
    <w:pPr>
      <w:pStyle w:val="Header"/>
      <w:rPr>
        <w:color w:val="002D64" w:themeColor="text2"/>
        <w:sz w:val="22"/>
        <w:szCs w:val="22"/>
      </w:rPr>
    </w:pPr>
    <w:r>
      <w:rPr>
        <w:noProof/>
        <w:lang w:val="en-US"/>
      </w:rPr>
      <w:drawing>
        <wp:anchor distT="0" distB="0" distL="114300" distR="114300" simplePos="0" relativeHeight="251658240" behindDoc="0" locked="0" layoutInCell="1" allowOverlap="1" wp14:anchorId="3827FC2B" wp14:editId="11094773">
          <wp:simplePos x="0" y="0"/>
          <wp:positionH relativeFrom="column">
            <wp:posOffset>4105275</wp:posOffset>
          </wp:positionH>
          <wp:positionV relativeFrom="paragraph">
            <wp:posOffset>-10795</wp:posOffset>
          </wp:positionV>
          <wp:extent cx="2193290" cy="704850"/>
          <wp:effectExtent l="0" t="0" r="0" b="0"/>
          <wp:wrapSquare wrapText="bothSides"/>
          <wp:docPr id="2" name="Picture 2" descr="J:\Editorial\Life\Private\COCHRANE\Marketing docs\Cochrane - Megan's files\Logos\2015 Branding Update\Digital - RGB logos\Landscape logo\Cochrane_Library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ditorial\Life\Private\COCHRANE\Marketing docs\Cochrane - Megan's files\Logos\2015 Branding Update\Digital - RGB logos\Landscape logo\Cochrane_Library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329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inline distT="0" distB="0" distL="0" distR="0" wp14:anchorId="4FB7DE14" wp14:editId="5D25DFD8">
          <wp:extent cx="2141235" cy="695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eylogo-white.PNG"/>
                  <pic:cNvPicPr/>
                </pic:nvPicPr>
                <pic:blipFill>
                  <a:blip r:embed="rId2">
                    <a:extLst>
                      <a:ext uri="{28A0092B-C50C-407E-A947-70E740481C1C}">
                        <a14:useLocalDpi xmlns:a14="http://schemas.microsoft.com/office/drawing/2010/main" val="0"/>
                      </a:ext>
                    </a:extLst>
                  </a:blip>
                  <a:stretch>
                    <a:fillRect/>
                  </a:stretch>
                </pic:blipFill>
                <pic:spPr>
                  <a:xfrm>
                    <a:off x="0" y="0"/>
                    <a:ext cx="2149487" cy="698005"/>
                  </a:xfrm>
                  <a:prstGeom prst="rect">
                    <a:avLst/>
                  </a:prstGeom>
                </pic:spPr>
              </pic:pic>
            </a:graphicData>
          </a:graphic>
        </wp:inline>
      </w:drawing>
    </w:r>
    <w:r w:rsidR="00D550EB">
      <w:t xml:space="preserve">  </w:t>
    </w:r>
  </w:p>
  <w:p w14:paraId="719F9C36" w14:textId="77777777" w:rsidR="00D550EB" w:rsidRPr="00A3432E" w:rsidRDefault="00D550EB" w:rsidP="001720C1">
    <w:pPr>
      <w:pStyle w:val="Header"/>
      <w:jc w:val="right"/>
      <w:rPr>
        <w:color w:val="002D64" w:themeColor="text2"/>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1478B"/>
    <w:multiLevelType w:val="hybridMultilevel"/>
    <w:tmpl w:val="BD084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A30ADD"/>
    <w:multiLevelType w:val="hybridMultilevel"/>
    <w:tmpl w:val="05C0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880C7C"/>
    <w:multiLevelType w:val="hybridMultilevel"/>
    <w:tmpl w:val="6944D5E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53523629"/>
    <w:multiLevelType w:val="hybridMultilevel"/>
    <w:tmpl w:val="0E56650A"/>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6B55782C"/>
    <w:multiLevelType w:val="hybridMultilevel"/>
    <w:tmpl w:val="0658BB7A"/>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737F0FFD"/>
    <w:multiLevelType w:val="hybridMultilevel"/>
    <w:tmpl w:val="08167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4AB2731"/>
    <w:multiLevelType w:val="hybridMultilevel"/>
    <w:tmpl w:val="88189456"/>
    <w:lvl w:ilvl="0" w:tplc="81029F34">
      <w:start w:val="1"/>
      <w:numFmt w:val="bullet"/>
      <w:lvlText w:val=""/>
      <w:lvlJc w:val="left"/>
      <w:pPr>
        <w:ind w:left="960" w:hanging="480"/>
      </w:pPr>
      <w:rPr>
        <w:rFonts w:ascii="Symbol" w:hAnsi="Symbol"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2"/>
  </w:num>
  <w:num w:numId="2">
    <w:abstractNumId w:val="6"/>
  </w:num>
  <w:num w:numId="3">
    <w:abstractNumId w:val="3"/>
  </w:num>
  <w:num w:numId="4">
    <w:abstractNumId w:val="4"/>
  </w:num>
  <w:num w:numId="5">
    <w:abstractNumId w:val="0"/>
  </w:num>
  <w:num w:numId="6">
    <w:abstractNumId w:val="1"/>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ntesco-Gilbert, Deborah - Chichester">
    <w15:presenceInfo w15:providerId="None" w15:userId="Pentesco-Gilbert, Deborah - Chiche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55A"/>
    <w:rsid w:val="00002DA0"/>
    <w:rsid w:val="000167BC"/>
    <w:rsid w:val="00027FDF"/>
    <w:rsid w:val="00037A9F"/>
    <w:rsid w:val="000D6136"/>
    <w:rsid w:val="001014D9"/>
    <w:rsid w:val="001720C1"/>
    <w:rsid w:val="00182A23"/>
    <w:rsid w:val="001D6556"/>
    <w:rsid w:val="001E09D6"/>
    <w:rsid w:val="00217D1A"/>
    <w:rsid w:val="00262F95"/>
    <w:rsid w:val="00290066"/>
    <w:rsid w:val="00330B22"/>
    <w:rsid w:val="00336C44"/>
    <w:rsid w:val="003563D5"/>
    <w:rsid w:val="003A403E"/>
    <w:rsid w:val="003E25E0"/>
    <w:rsid w:val="00452077"/>
    <w:rsid w:val="005B7CC2"/>
    <w:rsid w:val="00630685"/>
    <w:rsid w:val="006A3260"/>
    <w:rsid w:val="006F244C"/>
    <w:rsid w:val="0071655A"/>
    <w:rsid w:val="007338EF"/>
    <w:rsid w:val="00797136"/>
    <w:rsid w:val="007A13CC"/>
    <w:rsid w:val="007B6C4A"/>
    <w:rsid w:val="0087171D"/>
    <w:rsid w:val="009709FA"/>
    <w:rsid w:val="009937CD"/>
    <w:rsid w:val="00A13A5C"/>
    <w:rsid w:val="00A3432E"/>
    <w:rsid w:val="00A45ACA"/>
    <w:rsid w:val="00AA590B"/>
    <w:rsid w:val="00B360D1"/>
    <w:rsid w:val="00BA3681"/>
    <w:rsid w:val="00C01B4A"/>
    <w:rsid w:val="00CC3EC1"/>
    <w:rsid w:val="00CF5F87"/>
    <w:rsid w:val="00D44753"/>
    <w:rsid w:val="00D47789"/>
    <w:rsid w:val="00D550EB"/>
    <w:rsid w:val="00D749A1"/>
    <w:rsid w:val="00F503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3CEA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0C1"/>
    <w:pPr>
      <w:tabs>
        <w:tab w:val="center" w:pos="4320"/>
        <w:tab w:val="right" w:pos="8640"/>
      </w:tabs>
    </w:pPr>
  </w:style>
  <w:style w:type="character" w:customStyle="1" w:styleId="HeaderChar">
    <w:name w:val="Header Char"/>
    <w:basedOn w:val="DefaultParagraphFont"/>
    <w:link w:val="Header"/>
    <w:uiPriority w:val="99"/>
    <w:rsid w:val="001720C1"/>
    <w:rPr>
      <w:lang w:val="en-GB"/>
    </w:rPr>
  </w:style>
  <w:style w:type="paragraph" w:styleId="Footer">
    <w:name w:val="footer"/>
    <w:basedOn w:val="Normal"/>
    <w:link w:val="FooterChar"/>
    <w:uiPriority w:val="99"/>
    <w:unhideWhenUsed/>
    <w:rsid w:val="001720C1"/>
    <w:pPr>
      <w:tabs>
        <w:tab w:val="center" w:pos="4320"/>
        <w:tab w:val="right" w:pos="8640"/>
      </w:tabs>
    </w:pPr>
  </w:style>
  <w:style w:type="character" w:customStyle="1" w:styleId="FooterChar">
    <w:name w:val="Footer Char"/>
    <w:basedOn w:val="DefaultParagraphFont"/>
    <w:link w:val="Footer"/>
    <w:uiPriority w:val="99"/>
    <w:rsid w:val="001720C1"/>
    <w:rPr>
      <w:lang w:val="en-GB"/>
    </w:rPr>
  </w:style>
  <w:style w:type="paragraph" w:styleId="BalloonText">
    <w:name w:val="Balloon Text"/>
    <w:basedOn w:val="Normal"/>
    <w:link w:val="BalloonTextChar"/>
    <w:uiPriority w:val="99"/>
    <w:semiHidden/>
    <w:unhideWhenUsed/>
    <w:rsid w:val="001720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20C1"/>
    <w:rPr>
      <w:rFonts w:ascii="Lucida Grande" w:hAnsi="Lucida Grande" w:cs="Lucida Grande"/>
      <w:sz w:val="18"/>
      <w:szCs w:val="18"/>
      <w:lang w:val="en-GB"/>
    </w:rPr>
  </w:style>
  <w:style w:type="paragraph" w:styleId="ListParagraph">
    <w:name w:val="List Paragraph"/>
    <w:basedOn w:val="Normal"/>
    <w:uiPriority w:val="34"/>
    <w:qFormat/>
    <w:rsid w:val="0071655A"/>
    <w:pPr>
      <w:ind w:firstLine="420"/>
    </w:pPr>
  </w:style>
  <w:style w:type="character" w:styleId="Hyperlink">
    <w:name w:val="Hyperlink"/>
    <w:basedOn w:val="DefaultParagraphFont"/>
    <w:uiPriority w:val="99"/>
    <w:unhideWhenUsed/>
    <w:rsid w:val="0071655A"/>
    <w:rPr>
      <w:color w:val="002D64" w:themeColor="hyperlink"/>
      <w:u w:val="single"/>
    </w:rPr>
  </w:style>
  <w:style w:type="character" w:styleId="CommentReference">
    <w:name w:val="annotation reference"/>
    <w:basedOn w:val="DefaultParagraphFont"/>
    <w:uiPriority w:val="99"/>
    <w:semiHidden/>
    <w:unhideWhenUsed/>
    <w:rsid w:val="007338EF"/>
    <w:rPr>
      <w:sz w:val="21"/>
      <w:szCs w:val="21"/>
    </w:rPr>
  </w:style>
  <w:style w:type="paragraph" w:styleId="CommentText">
    <w:name w:val="annotation text"/>
    <w:basedOn w:val="Normal"/>
    <w:link w:val="CommentTextChar"/>
    <w:uiPriority w:val="99"/>
    <w:semiHidden/>
    <w:unhideWhenUsed/>
    <w:rsid w:val="007338EF"/>
  </w:style>
  <w:style w:type="character" w:customStyle="1" w:styleId="CommentTextChar">
    <w:name w:val="Comment Text Char"/>
    <w:basedOn w:val="DefaultParagraphFont"/>
    <w:link w:val="CommentText"/>
    <w:uiPriority w:val="99"/>
    <w:semiHidden/>
    <w:rsid w:val="007338EF"/>
    <w:rPr>
      <w:lang w:val="en-GB"/>
    </w:rPr>
  </w:style>
  <w:style w:type="paragraph" w:styleId="CommentSubject">
    <w:name w:val="annotation subject"/>
    <w:basedOn w:val="CommentText"/>
    <w:next w:val="CommentText"/>
    <w:link w:val="CommentSubjectChar"/>
    <w:uiPriority w:val="99"/>
    <w:semiHidden/>
    <w:unhideWhenUsed/>
    <w:rsid w:val="007338EF"/>
    <w:rPr>
      <w:b/>
      <w:bCs/>
    </w:rPr>
  </w:style>
  <w:style w:type="character" w:customStyle="1" w:styleId="CommentSubjectChar">
    <w:name w:val="Comment Subject Char"/>
    <w:basedOn w:val="CommentTextChar"/>
    <w:link w:val="CommentSubject"/>
    <w:uiPriority w:val="99"/>
    <w:semiHidden/>
    <w:rsid w:val="007338EF"/>
    <w:rPr>
      <w:b/>
      <w:bCs/>
      <w:lang w:val="en-GB"/>
    </w:rPr>
  </w:style>
  <w:style w:type="character" w:styleId="Emphasis">
    <w:name w:val="Emphasis"/>
    <w:basedOn w:val="DefaultParagraphFont"/>
    <w:uiPriority w:val="20"/>
    <w:qFormat/>
    <w:rsid w:val="00A45ACA"/>
    <w:rPr>
      <w:i/>
      <w:iCs/>
    </w:rPr>
  </w:style>
  <w:style w:type="character" w:customStyle="1" w:styleId="apple-converted-space">
    <w:name w:val="apple-converted-space"/>
    <w:basedOn w:val="DefaultParagraphFont"/>
    <w:rsid w:val="00A45ACA"/>
  </w:style>
  <w:style w:type="character" w:styleId="FollowedHyperlink">
    <w:name w:val="FollowedHyperlink"/>
    <w:basedOn w:val="DefaultParagraphFont"/>
    <w:uiPriority w:val="99"/>
    <w:semiHidden/>
    <w:unhideWhenUsed/>
    <w:rsid w:val="003563D5"/>
    <w:rPr>
      <w:color w:val="002D64"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0C1"/>
    <w:pPr>
      <w:tabs>
        <w:tab w:val="center" w:pos="4320"/>
        <w:tab w:val="right" w:pos="8640"/>
      </w:tabs>
    </w:pPr>
  </w:style>
  <w:style w:type="character" w:customStyle="1" w:styleId="HeaderChar">
    <w:name w:val="Header Char"/>
    <w:basedOn w:val="DefaultParagraphFont"/>
    <w:link w:val="Header"/>
    <w:uiPriority w:val="99"/>
    <w:rsid w:val="001720C1"/>
    <w:rPr>
      <w:lang w:val="en-GB"/>
    </w:rPr>
  </w:style>
  <w:style w:type="paragraph" w:styleId="Footer">
    <w:name w:val="footer"/>
    <w:basedOn w:val="Normal"/>
    <w:link w:val="FooterChar"/>
    <w:uiPriority w:val="99"/>
    <w:unhideWhenUsed/>
    <w:rsid w:val="001720C1"/>
    <w:pPr>
      <w:tabs>
        <w:tab w:val="center" w:pos="4320"/>
        <w:tab w:val="right" w:pos="8640"/>
      </w:tabs>
    </w:pPr>
  </w:style>
  <w:style w:type="character" w:customStyle="1" w:styleId="FooterChar">
    <w:name w:val="Footer Char"/>
    <w:basedOn w:val="DefaultParagraphFont"/>
    <w:link w:val="Footer"/>
    <w:uiPriority w:val="99"/>
    <w:rsid w:val="001720C1"/>
    <w:rPr>
      <w:lang w:val="en-GB"/>
    </w:rPr>
  </w:style>
  <w:style w:type="paragraph" w:styleId="BalloonText">
    <w:name w:val="Balloon Text"/>
    <w:basedOn w:val="Normal"/>
    <w:link w:val="BalloonTextChar"/>
    <w:uiPriority w:val="99"/>
    <w:semiHidden/>
    <w:unhideWhenUsed/>
    <w:rsid w:val="001720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20C1"/>
    <w:rPr>
      <w:rFonts w:ascii="Lucida Grande" w:hAnsi="Lucida Grande" w:cs="Lucida Grande"/>
      <w:sz w:val="18"/>
      <w:szCs w:val="18"/>
      <w:lang w:val="en-GB"/>
    </w:rPr>
  </w:style>
  <w:style w:type="paragraph" w:styleId="ListParagraph">
    <w:name w:val="List Paragraph"/>
    <w:basedOn w:val="Normal"/>
    <w:uiPriority w:val="34"/>
    <w:qFormat/>
    <w:rsid w:val="0071655A"/>
    <w:pPr>
      <w:ind w:firstLine="420"/>
    </w:pPr>
  </w:style>
  <w:style w:type="character" w:styleId="Hyperlink">
    <w:name w:val="Hyperlink"/>
    <w:basedOn w:val="DefaultParagraphFont"/>
    <w:uiPriority w:val="99"/>
    <w:unhideWhenUsed/>
    <w:rsid w:val="0071655A"/>
    <w:rPr>
      <w:color w:val="002D64" w:themeColor="hyperlink"/>
      <w:u w:val="single"/>
    </w:rPr>
  </w:style>
  <w:style w:type="character" w:styleId="CommentReference">
    <w:name w:val="annotation reference"/>
    <w:basedOn w:val="DefaultParagraphFont"/>
    <w:uiPriority w:val="99"/>
    <w:semiHidden/>
    <w:unhideWhenUsed/>
    <w:rsid w:val="007338EF"/>
    <w:rPr>
      <w:sz w:val="21"/>
      <w:szCs w:val="21"/>
    </w:rPr>
  </w:style>
  <w:style w:type="paragraph" w:styleId="CommentText">
    <w:name w:val="annotation text"/>
    <w:basedOn w:val="Normal"/>
    <w:link w:val="CommentTextChar"/>
    <w:uiPriority w:val="99"/>
    <w:semiHidden/>
    <w:unhideWhenUsed/>
    <w:rsid w:val="007338EF"/>
  </w:style>
  <w:style w:type="character" w:customStyle="1" w:styleId="CommentTextChar">
    <w:name w:val="Comment Text Char"/>
    <w:basedOn w:val="DefaultParagraphFont"/>
    <w:link w:val="CommentText"/>
    <w:uiPriority w:val="99"/>
    <w:semiHidden/>
    <w:rsid w:val="007338EF"/>
    <w:rPr>
      <w:lang w:val="en-GB"/>
    </w:rPr>
  </w:style>
  <w:style w:type="paragraph" w:styleId="CommentSubject">
    <w:name w:val="annotation subject"/>
    <w:basedOn w:val="CommentText"/>
    <w:next w:val="CommentText"/>
    <w:link w:val="CommentSubjectChar"/>
    <w:uiPriority w:val="99"/>
    <w:semiHidden/>
    <w:unhideWhenUsed/>
    <w:rsid w:val="007338EF"/>
    <w:rPr>
      <w:b/>
      <w:bCs/>
    </w:rPr>
  </w:style>
  <w:style w:type="character" w:customStyle="1" w:styleId="CommentSubjectChar">
    <w:name w:val="Comment Subject Char"/>
    <w:basedOn w:val="CommentTextChar"/>
    <w:link w:val="CommentSubject"/>
    <w:uiPriority w:val="99"/>
    <w:semiHidden/>
    <w:rsid w:val="007338EF"/>
    <w:rPr>
      <w:b/>
      <w:bCs/>
      <w:lang w:val="en-GB"/>
    </w:rPr>
  </w:style>
  <w:style w:type="character" w:styleId="Emphasis">
    <w:name w:val="Emphasis"/>
    <w:basedOn w:val="DefaultParagraphFont"/>
    <w:uiPriority w:val="20"/>
    <w:qFormat/>
    <w:rsid w:val="00A45ACA"/>
    <w:rPr>
      <w:i/>
      <w:iCs/>
    </w:rPr>
  </w:style>
  <w:style w:type="character" w:customStyle="1" w:styleId="apple-converted-space">
    <w:name w:val="apple-converted-space"/>
    <w:basedOn w:val="DefaultParagraphFont"/>
    <w:rsid w:val="00A45ACA"/>
  </w:style>
  <w:style w:type="character" w:styleId="FollowedHyperlink">
    <w:name w:val="FollowedHyperlink"/>
    <w:basedOn w:val="DefaultParagraphFont"/>
    <w:uiPriority w:val="99"/>
    <w:semiHidden/>
    <w:unhideWhenUsed/>
    <w:rsid w:val="003563D5"/>
    <w:rPr>
      <w:color w:val="002D6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311789">
      <w:bodyDiv w:val="1"/>
      <w:marLeft w:val="0"/>
      <w:marRight w:val="0"/>
      <w:marTop w:val="0"/>
      <w:marBottom w:val="0"/>
      <w:divBdr>
        <w:top w:val="none" w:sz="0" w:space="0" w:color="auto"/>
        <w:left w:val="none" w:sz="0" w:space="0" w:color="auto"/>
        <w:bottom w:val="none" w:sz="0" w:space="0" w:color="auto"/>
        <w:right w:val="none" w:sz="0" w:space="0" w:color="auto"/>
      </w:divBdr>
    </w:div>
    <w:div w:id="645865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chranelibrary.com/help/access-options-for-cochrane-library.html" TargetMode="External"/><Relationship Id="rId18" Type="http://schemas.openxmlformats.org/officeDocument/2006/relationships/hyperlink" Target="mailto:taburrow@wiley.com" TargetMode="External"/><Relationship Id="rId26" Type="http://schemas.openxmlformats.org/officeDocument/2006/relationships/hyperlink" Target="mailto:swheat@wiley.com" TargetMode="External"/><Relationship Id="rId3" Type="http://schemas.openxmlformats.org/officeDocument/2006/relationships/styles" Target="styles.xml"/><Relationship Id="rId21" Type="http://schemas.openxmlformats.org/officeDocument/2006/relationships/hyperlink" Target="mailto:dhives@wiley.com"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community.cochrane.org/editorial-and-publishing-policy-resource/publishing-model/complimentary-access-cochrane-library" TargetMode="External"/><Relationship Id="rId17" Type="http://schemas.openxmlformats.org/officeDocument/2006/relationships/hyperlink" Target="http://www.ithenticate.com/" TargetMode="External"/><Relationship Id="rId25" Type="http://schemas.openxmlformats.org/officeDocument/2006/relationships/hyperlink" Target="mailto:kpettersen@wiley.com" TargetMode="External"/><Relationship Id="rId2" Type="http://schemas.openxmlformats.org/officeDocument/2006/relationships/numbering" Target="numbering.xml"/><Relationship Id="rId16" Type="http://schemas.openxmlformats.org/officeDocument/2006/relationships/hyperlink" Target="mailto:taburrow@wiley.com" TargetMode="External"/><Relationship Id="rId20" Type="http://schemas.openxmlformats.org/officeDocument/2006/relationships/hyperlink" Target="mailto:dpentesc@wiley.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mmunity.cochrane.org/editorial-and-publishing-policy-resource/publishing-model/complimentary-access-cochrane-library" TargetMode="External"/><Relationship Id="rId24" Type="http://schemas.openxmlformats.org/officeDocument/2006/relationships/hyperlink" Target="mailto:lasimmonds@wiley.co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smte.org/" TargetMode="External"/><Relationship Id="rId23" Type="http://schemas.openxmlformats.org/officeDocument/2006/relationships/hyperlink" Target="mailto:taburrow@wiley.com" TargetMode="External"/><Relationship Id="rId28" Type="http://schemas.openxmlformats.org/officeDocument/2006/relationships/hyperlink" Target="https://www.facebook.com/TheCochraneLibrary/" TargetMode="External"/><Relationship Id="rId10" Type="http://schemas.openxmlformats.org/officeDocument/2006/relationships/hyperlink" Target="http://community.cochrane.org/editorial-and-publishing-policy-resource/publishing-model/complimentary-access-cochrane-library" TargetMode="External"/><Relationship Id="rId19" Type="http://schemas.openxmlformats.org/officeDocument/2006/relationships/hyperlink" Target="https://www.altmetric.com/"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community.cochrane.org/editorial-and-publishing-policy-resource/publishing-model/complimentary-access-cochrane-library" TargetMode="External"/><Relationship Id="rId14" Type="http://schemas.openxmlformats.org/officeDocument/2006/relationships/hyperlink" Target="http://publicationethics.org/taxonomy/term/25/Cochrane" TargetMode="External"/><Relationship Id="rId22" Type="http://schemas.openxmlformats.org/officeDocument/2006/relationships/hyperlink" Target="mailto:gstewart@wiley.com" TargetMode="External"/><Relationship Id="rId27" Type="http://schemas.openxmlformats.org/officeDocument/2006/relationships/hyperlink" Target="https://twitter.com/CochraneLibrary" TargetMode="External"/><Relationship Id="rId30" Type="http://schemas.openxmlformats.org/officeDocument/2006/relationships/footer" Target="footer1.xml"/><Relationship Id="rId35" Type="http://schemas.microsoft.com/office/2011/relationships/commentsExtended" Target="commentsExtended.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Cochran">
  <a:themeElements>
    <a:clrScheme name="Cochrane">
      <a:dk1>
        <a:srgbClr val="000000"/>
      </a:dk1>
      <a:lt1>
        <a:srgbClr val="FFFFFF"/>
      </a:lt1>
      <a:dk2>
        <a:srgbClr val="002D64"/>
      </a:dk2>
      <a:lt2>
        <a:srgbClr val="962D91"/>
      </a:lt2>
      <a:accent1>
        <a:srgbClr val="002D64"/>
      </a:accent1>
      <a:accent2>
        <a:srgbClr val="962D91"/>
      </a:accent2>
      <a:accent3>
        <a:srgbClr val="696969"/>
      </a:accent3>
      <a:accent4>
        <a:srgbClr val="999999"/>
      </a:accent4>
      <a:accent5>
        <a:srgbClr val="CCCCCC"/>
      </a:accent5>
      <a:accent6>
        <a:srgbClr val="E6E6E6"/>
      </a:accent6>
      <a:hlink>
        <a:srgbClr val="002D64"/>
      </a:hlink>
      <a:folHlink>
        <a:srgbClr val="002D64"/>
      </a:folHlink>
    </a:clrScheme>
    <a:fontScheme name="Cochrane">
      <a:majorFont>
        <a:latin typeface="Source Sans Pro"/>
        <a:ea typeface=""/>
        <a:cs typeface=""/>
      </a:majorFont>
      <a:minorFont>
        <a:latin typeface="Source Sans Pro Semi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8B6F4-4AE1-4B1F-BF77-3888D50F1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UK Cochrane Centre</Company>
  <LinksUpToDate>false</LinksUpToDate>
  <CharactersWithSpaces>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Hassan</dc:creator>
  <cp:lastModifiedBy>Aburrow, Tony - Chichester</cp:lastModifiedBy>
  <cp:revision>2</cp:revision>
  <cp:lastPrinted>2017-01-31T12:16:00Z</cp:lastPrinted>
  <dcterms:created xsi:type="dcterms:W3CDTF">2017-02-20T09:23:00Z</dcterms:created>
  <dcterms:modified xsi:type="dcterms:W3CDTF">2017-02-20T09:23:00Z</dcterms:modified>
</cp:coreProperties>
</file>