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06CE4" w14:textId="461353E2" w:rsidR="002E72AC" w:rsidRPr="00FA52FA" w:rsidRDefault="00C56890" w:rsidP="00803EBC">
      <w:pPr>
        <w:pStyle w:val="ContentsHeading"/>
        <w:spacing w:after="0" w:line="240" w:lineRule="auto"/>
        <w:rPr>
          <w:sz w:val="36"/>
          <w:szCs w:val="36"/>
          <w:lang w:val="en-US"/>
        </w:rPr>
      </w:pPr>
      <w:r w:rsidRPr="00FA52FA">
        <w:rPr>
          <w:sz w:val="36"/>
          <w:szCs w:val="36"/>
          <w:lang w:val="en-US"/>
        </w:rPr>
        <w:t>S</w:t>
      </w:r>
      <w:r w:rsidR="0090544D" w:rsidRPr="00FA52FA">
        <w:rPr>
          <w:sz w:val="36"/>
          <w:szCs w:val="36"/>
          <w:lang w:val="en-US"/>
        </w:rPr>
        <w:t xml:space="preserve">earch </w:t>
      </w:r>
      <w:r w:rsidR="00082268" w:rsidRPr="00FA52FA">
        <w:rPr>
          <w:sz w:val="36"/>
          <w:szCs w:val="36"/>
          <w:lang w:val="en-US"/>
        </w:rPr>
        <w:t>m</w:t>
      </w:r>
      <w:r w:rsidR="00816A19" w:rsidRPr="00FA52FA">
        <w:rPr>
          <w:sz w:val="36"/>
          <w:szCs w:val="36"/>
          <w:lang w:val="en-US"/>
        </w:rPr>
        <w:t>ethods</w:t>
      </w:r>
      <w:r w:rsidRPr="00FA52FA">
        <w:rPr>
          <w:sz w:val="36"/>
          <w:szCs w:val="36"/>
          <w:lang w:val="en-US"/>
        </w:rPr>
        <w:t xml:space="preserve"> and strategy</w:t>
      </w:r>
      <w:r w:rsidR="00816A19" w:rsidRPr="00FA52FA">
        <w:rPr>
          <w:sz w:val="36"/>
          <w:szCs w:val="36"/>
          <w:lang w:val="en-US"/>
        </w:rPr>
        <w:t xml:space="preserve"> </w:t>
      </w:r>
      <w:r w:rsidR="00082268" w:rsidRPr="00FA52FA">
        <w:rPr>
          <w:sz w:val="36"/>
          <w:szCs w:val="36"/>
          <w:lang w:val="en-US"/>
        </w:rPr>
        <w:t>peer r</w:t>
      </w:r>
      <w:r w:rsidR="0090544D" w:rsidRPr="00FA52FA">
        <w:rPr>
          <w:sz w:val="36"/>
          <w:szCs w:val="36"/>
          <w:lang w:val="en-US"/>
        </w:rPr>
        <w:t>eview</w:t>
      </w:r>
      <w:r w:rsidR="00082268" w:rsidRPr="00FA52FA">
        <w:rPr>
          <w:sz w:val="36"/>
          <w:szCs w:val="36"/>
          <w:lang w:val="en-US"/>
        </w:rPr>
        <w:t xml:space="preserve"> </w:t>
      </w:r>
      <w:r w:rsidR="002E72AC">
        <w:rPr>
          <w:sz w:val="36"/>
          <w:szCs w:val="36"/>
          <w:lang w:val="en-US"/>
        </w:rPr>
        <w:t xml:space="preserve">assessment </w:t>
      </w:r>
      <w:r w:rsidR="00082268" w:rsidRPr="00FA52FA">
        <w:rPr>
          <w:sz w:val="36"/>
          <w:szCs w:val="36"/>
          <w:lang w:val="en-US"/>
        </w:rPr>
        <w:t>form</w:t>
      </w:r>
      <w:r w:rsidRPr="00FA52FA">
        <w:rPr>
          <w:sz w:val="36"/>
          <w:szCs w:val="36"/>
          <w:lang w:val="en-US"/>
        </w:rPr>
        <w:t xml:space="preserve"> for </w:t>
      </w:r>
      <w:r w:rsidR="00403399">
        <w:rPr>
          <w:sz w:val="36"/>
          <w:szCs w:val="36"/>
          <w:lang w:val="en-US"/>
        </w:rPr>
        <w:t xml:space="preserve">new </w:t>
      </w:r>
      <w:r w:rsidRPr="00FA52FA">
        <w:rPr>
          <w:sz w:val="36"/>
          <w:szCs w:val="36"/>
          <w:lang w:val="en-US"/>
        </w:rPr>
        <w:t>Cochrane</w:t>
      </w:r>
      <w:r w:rsidR="00403399">
        <w:rPr>
          <w:sz w:val="36"/>
          <w:szCs w:val="36"/>
          <w:lang w:val="en-US"/>
        </w:rPr>
        <w:t xml:space="preserve"> Intervention</w:t>
      </w:r>
      <w:r w:rsidRPr="00FA52FA">
        <w:rPr>
          <w:sz w:val="36"/>
          <w:szCs w:val="36"/>
          <w:lang w:val="en-US"/>
        </w:rPr>
        <w:t xml:space="preserve"> </w:t>
      </w:r>
      <w:r w:rsidR="00D729F1">
        <w:rPr>
          <w:sz w:val="36"/>
          <w:szCs w:val="36"/>
          <w:lang w:val="en-US"/>
        </w:rPr>
        <w:t>reviews</w:t>
      </w:r>
    </w:p>
    <w:p w14:paraId="4510A02F" w14:textId="77777777" w:rsidR="002E72AC" w:rsidRDefault="002E72AC" w:rsidP="00FA52FA">
      <w:pPr>
        <w:rPr>
          <w:rStyle w:val="IntenseEmphasis"/>
          <w:rFonts w:ascii="Source Sans Pro Regular" w:hAnsi="Source Sans Pro Regular"/>
          <w:i w:val="0"/>
          <w:iCs w:val="0"/>
          <w:color w:val="auto"/>
        </w:rPr>
      </w:pPr>
    </w:p>
    <w:p w14:paraId="6FC7205C" w14:textId="04FE983C" w:rsidR="00FA52FA" w:rsidRDefault="00893E10" w:rsidP="00FA52FA">
      <w:pPr>
        <w:rPr>
          <w:rStyle w:val="IntenseEmphasis"/>
          <w:rFonts w:ascii="Source Sans Pro Regular" w:hAnsi="Source Sans Pro Regular"/>
          <w:i w:val="0"/>
          <w:iCs w:val="0"/>
          <w:color w:val="auto"/>
        </w:rPr>
      </w:pPr>
      <w:r>
        <w:rPr>
          <w:rStyle w:val="IntenseEmphasis"/>
          <w:rFonts w:ascii="Source Sans Pro Regular" w:hAnsi="Source Sans Pro Regular"/>
          <w:i w:val="0"/>
          <w:iCs w:val="0"/>
          <w:color w:val="auto"/>
        </w:rPr>
        <w:t>For use</w:t>
      </w:r>
      <w:r w:rsidR="002E72AC">
        <w:rPr>
          <w:rStyle w:val="IntenseEmphasis"/>
          <w:rFonts w:ascii="Source Sans Pro Regular" w:hAnsi="Source Sans Pro Regular"/>
          <w:i w:val="0"/>
          <w:iCs w:val="0"/>
          <w:color w:val="auto"/>
        </w:rPr>
        <w:t xml:space="preserve"> by a Cochrane Information Specialist, or an expert searcher external to Cochrane, to </w:t>
      </w:r>
      <w:r w:rsidR="00085F45" w:rsidRPr="00085F45">
        <w:rPr>
          <w:rStyle w:val="IntenseEmphasis"/>
          <w:rFonts w:ascii="Source Sans Pro Regular" w:hAnsi="Source Sans Pro Regular"/>
          <w:i w:val="0"/>
          <w:iCs w:val="0"/>
          <w:color w:val="auto"/>
        </w:rPr>
        <w:t xml:space="preserve">peer review </w:t>
      </w:r>
      <w:r w:rsidR="00CD7E18">
        <w:rPr>
          <w:rStyle w:val="IntenseEmphasis"/>
          <w:rFonts w:ascii="Source Sans Pro Regular" w:hAnsi="Source Sans Pro Regular"/>
          <w:i w:val="0"/>
          <w:iCs w:val="0"/>
          <w:color w:val="auto"/>
        </w:rPr>
        <w:t xml:space="preserve">the </w:t>
      </w:r>
      <w:r w:rsidR="00390F35">
        <w:rPr>
          <w:rStyle w:val="IntenseEmphasis"/>
          <w:rFonts w:ascii="Source Sans Pro Regular" w:hAnsi="Source Sans Pro Regular"/>
          <w:i w:val="0"/>
          <w:iCs w:val="0"/>
          <w:color w:val="auto"/>
        </w:rPr>
        <w:t>search methods</w:t>
      </w:r>
      <w:r w:rsidR="00CD7E18">
        <w:rPr>
          <w:rStyle w:val="IntenseEmphasis"/>
          <w:rFonts w:ascii="Source Sans Pro Regular" w:hAnsi="Source Sans Pro Regular"/>
          <w:i w:val="0"/>
          <w:iCs w:val="0"/>
          <w:color w:val="auto"/>
        </w:rPr>
        <w:t xml:space="preserve"> for a full review</w:t>
      </w:r>
      <w:r w:rsidR="002E72AC">
        <w:rPr>
          <w:rStyle w:val="IntenseEmphasis"/>
          <w:rFonts w:ascii="Source Sans Pro Regular" w:hAnsi="Source Sans Pro Regular"/>
          <w:i w:val="0"/>
          <w:iCs w:val="0"/>
          <w:color w:val="auto"/>
        </w:rPr>
        <w:t>.</w:t>
      </w:r>
    </w:p>
    <w:p w14:paraId="472722E5" w14:textId="77777777" w:rsidR="002E72AC" w:rsidRPr="00085F45" w:rsidRDefault="002E72AC" w:rsidP="00FA52FA">
      <w:pPr>
        <w:rPr>
          <w:rStyle w:val="IntenseEmphasis"/>
          <w:rFonts w:ascii="Source Sans Pro Regular" w:hAnsi="Source Sans Pro Regular"/>
          <w:i w:val="0"/>
          <w:iCs w:val="0"/>
          <w:color w:val="auto"/>
        </w:rPr>
      </w:pPr>
    </w:p>
    <w:tbl>
      <w:tblPr>
        <w:tblStyle w:val="TableGrid"/>
        <w:tblW w:w="0" w:type="auto"/>
        <w:tblLook w:val="04A0" w:firstRow="1" w:lastRow="0" w:firstColumn="1" w:lastColumn="0" w:noHBand="0" w:noVBand="1"/>
      </w:tblPr>
      <w:tblGrid>
        <w:gridCol w:w="2061"/>
        <w:gridCol w:w="6949"/>
      </w:tblGrid>
      <w:tr w:rsidR="0090544D" w:rsidRPr="002E6D11" w14:paraId="3A0F6DB5" w14:textId="77777777" w:rsidTr="0090544D">
        <w:tc>
          <w:tcPr>
            <w:tcW w:w="2093" w:type="dxa"/>
          </w:tcPr>
          <w:p w14:paraId="3FACB61B" w14:textId="67EA8021" w:rsidR="0090544D" w:rsidRPr="002E6D11" w:rsidRDefault="0090544D" w:rsidP="00431F50">
            <w:pPr>
              <w:pStyle w:val="BodyText"/>
              <w:rPr>
                <w:sz w:val="22"/>
                <w:szCs w:val="22"/>
              </w:rPr>
            </w:pPr>
            <w:r w:rsidRPr="002E6D11">
              <w:rPr>
                <w:sz w:val="22"/>
                <w:szCs w:val="22"/>
              </w:rPr>
              <w:t>Review title</w:t>
            </w:r>
          </w:p>
        </w:tc>
        <w:tc>
          <w:tcPr>
            <w:tcW w:w="7143" w:type="dxa"/>
          </w:tcPr>
          <w:p w14:paraId="5FD2EE5E" w14:textId="1DDD9CF4" w:rsidR="0090544D" w:rsidRPr="002E6D11" w:rsidRDefault="0090544D" w:rsidP="00431F50">
            <w:pPr>
              <w:pStyle w:val="BodyText"/>
              <w:rPr>
                <w:sz w:val="22"/>
                <w:szCs w:val="22"/>
              </w:rPr>
            </w:pPr>
          </w:p>
        </w:tc>
      </w:tr>
      <w:tr w:rsidR="0090544D" w:rsidRPr="002E6D11" w14:paraId="3F63266D" w14:textId="77777777" w:rsidTr="0090544D">
        <w:tc>
          <w:tcPr>
            <w:tcW w:w="2093" w:type="dxa"/>
          </w:tcPr>
          <w:p w14:paraId="7CF07F42" w14:textId="2A424FCD" w:rsidR="0090544D" w:rsidRPr="002E6D11" w:rsidRDefault="0090544D" w:rsidP="00431F50">
            <w:pPr>
              <w:pStyle w:val="BodyText"/>
              <w:rPr>
                <w:sz w:val="22"/>
                <w:szCs w:val="22"/>
              </w:rPr>
            </w:pPr>
            <w:r w:rsidRPr="002E6D11">
              <w:rPr>
                <w:sz w:val="22"/>
                <w:szCs w:val="22"/>
              </w:rPr>
              <w:t>Authors</w:t>
            </w:r>
          </w:p>
        </w:tc>
        <w:tc>
          <w:tcPr>
            <w:tcW w:w="7143" w:type="dxa"/>
          </w:tcPr>
          <w:p w14:paraId="314F0442" w14:textId="59DB0971" w:rsidR="0090544D" w:rsidRPr="002E6D11" w:rsidRDefault="0090544D" w:rsidP="00431F50">
            <w:pPr>
              <w:pStyle w:val="BodyText"/>
              <w:rPr>
                <w:sz w:val="22"/>
                <w:szCs w:val="22"/>
              </w:rPr>
            </w:pPr>
          </w:p>
        </w:tc>
      </w:tr>
      <w:tr w:rsidR="0090544D" w:rsidRPr="002E6D11" w14:paraId="77FBDDDC" w14:textId="77777777" w:rsidTr="0090544D">
        <w:tc>
          <w:tcPr>
            <w:tcW w:w="2093" w:type="dxa"/>
          </w:tcPr>
          <w:p w14:paraId="59C60441" w14:textId="4CFC2ED5" w:rsidR="0090544D" w:rsidRPr="002E6D11" w:rsidRDefault="0090544D" w:rsidP="00431F50">
            <w:pPr>
              <w:pStyle w:val="BodyText"/>
              <w:rPr>
                <w:sz w:val="22"/>
                <w:szCs w:val="22"/>
              </w:rPr>
            </w:pPr>
            <w:r w:rsidRPr="002E6D11">
              <w:rPr>
                <w:sz w:val="22"/>
                <w:szCs w:val="22"/>
              </w:rPr>
              <w:t>CRG</w:t>
            </w:r>
          </w:p>
        </w:tc>
        <w:tc>
          <w:tcPr>
            <w:tcW w:w="7143" w:type="dxa"/>
          </w:tcPr>
          <w:p w14:paraId="1C9E1798" w14:textId="430614DC" w:rsidR="0090544D" w:rsidRPr="002E6D11" w:rsidRDefault="0090544D" w:rsidP="00431F50">
            <w:pPr>
              <w:pStyle w:val="BodyText"/>
              <w:rPr>
                <w:sz w:val="22"/>
                <w:szCs w:val="22"/>
              </w:rPr>
            </w:pPr>
          </w:p>
        </w:tc>
      </w:tr>
      <w:tr w:rsidR="0090544D" w:rsidRPr="002E6D11" w14:paraId="4E427E0C" w14:textId="77777777" w:rsidTr="0090544D">
        <w:tc>
          <w:tcPr>
            <w:tcW w:w="2093" w:type="dxa"/>
          </w:tcPr>
          <w:p w14:paraId="147B313E" w14:textId="019D8689" w:rsidR="0090544D" w:rsidRPr="002E6D11" w:rsidRDefault="0090544D" w:rsidP="00431F50">
            <w:pPr>
              <w:pStyle w:val="BodyText"/>
              <w:rPr>
                <w:sz w:val="22"/>
                <w:szCs w:val="22"/>
              </w:rPr>
            </w:pPr>
            <w:r w:rsidRPr="002E6D11">
              <w:rPr>
                <w:sz w:val="22"/>
                <w:szCs w:val="22"/>
              </w:rPr>
              <w:t>Archie version no.</w:t>
            </w:r>
          </w:p>
        </w:tc>
        <w:tc>
          <w:tcPr>
            <w:tcW w:w="7143" w:type="dxa"/>
          </w:tcPr>
          <w:p w14:paraId="551CD5CA" w14:textId="5B5B0979" w:rsidR="0090544D" w:rsidRPr="002E6D11" w:rsidRDefault="0090544D" w:rsidP="00431F50">
            <w:pPr>
              <w:pStyle w:val="BodyText"/>
              <w:rPr>
                <w:sz w:val="22"/>
                <w:szCs w:val="22"/>
              </w:rPr>
            </w:pPr>
          </w:p>
        </w:tc>
      </w:tr>
    </w:tbl>
    <w:p w14:paraId="788BF3C4" w14:textId="77777777" w:rsidR="0090544D" w:rsidRPr="00CF385F" w:rsidRDefault="0090544D" w:rsidP="00431F50">
      <w:pPr>
        <w:pStyle w:val="BodyText"/>
        <w:rPr>
          <w:sz w:val="24"/>
          <w:szCs w:val="24"/>
        </w:rPr>
      </w:pPr>
    </w:p>
    <w:tbl>
      <w:tblPr>
        <w:tblStyle w:val="TableGrid"/>
        <w:tblW w:w="0" w:type="auto"/>
        <w:tblLook w:val="04A0" w:firstRow="1" w:lastRow="0" w:firstColumn="1" w:lastColumn="0" w:noHBand="0" w:noVBand="1"/>
      </w:tblPr>
      <w:tblGrid>
        <w:gridCol w:w="3004"/>
        <w:gridCol w:w="2992"/>
        <w:gridCol w:w="3014"/>
      </w:tblGrid>
      <w:tr w:rsidR="0090544D" w:rsidRPr="002E6D11" w14:paraId="2D89EB93" w14:textId="77777777" w:rsidTr="00BD5F0D">
        <w:trPr>
          <w:trHeight w:val="602"/>
        </w:trPr>
        <w:tc>
          <w:tcPr>
            <w:tcW w:w="3078" w:type="dxa"/>
          </w:tcPr>
          <w:p w14:paraId="19470424" w14:textId="77777777" w:rsidR="008D407E" w:rsidRDefault="0090544D" w:rsidP="00431F50">
            <w:pPr>
              <w:pStyle w:val="BodyText"/>
              <w:rPr>
                <w:sz w:val="22"/>
                <w:szCs w:val="22"/>
              </w:rPr>
            </w:pPr>
            <w:r w:rsidRPr="002E6D11">
              <w:rPr>
                <w:sz w:val="22"/>
                <w:szCs w:val="22"/>
              </w:rPr>
              <w:t>Reviewer:</w:t>
            </w:r>
            <w:r w:rsidR="008D407E">
              <w:rPr>
                <w:sz w:val="22"/>
                <w:szCs w:val="22"/>
              </w:rPr>
              <w:t xml:space="preserve"> </w:t>
            </w:r>
          </w:p>
          <w:p w14:paraId="7C11B464" w14:textId="4E8740B8" w:rsidR="008D407E" w:rsidRPr="002E6D11" w:rsidRDefault="008D407E" w:rsidP="00431F50">
            <w:pPr>
              <w:pStyle w:val="BodyText"/>
              <w:rPr>
                <w:sz w:val="22"/>
                <w:szCs w:val="22"/>
              </w:rPr>
            </w:pPr>
          </w:p>
        </w:tc>
        <w:tc>
          <w:tcPr>
            <w:tcW w:w="3079" w:type="dxa"/>
          </w:tcPr>
          <w:p w14:paraId="4E426CBE" w14:textId="35CAC3E9" w:rsidR="0090544D" w:rsidRPr="002E6D11" w:rsidRDefault="0090544D" w:rsidP="00431F50">
            <w:pPr>
              <w:pStyle w:val="BodyText"/>
              <w:rPr>
                <w:sz w:val="22"/>
                <w:szCs w:val="22"/>
              </w:rPr>
            </w:pPr>
            <w:r w:rsidRPr="002E6D11">
              <w:rPr>
                <w:sz w:val="22"/>
                <w:szCs w:val="22"/>
              </w:rPr>
              <w:t>Email:</w:t>
            </w:r>
            <w:r w:rsidR="008D407E">
              <w:rPr>
                <w:sz w:val="22"/>
                <w:szCs w:val="22"/>
              </w:rPr>
              <w:t xml:space="preserve"> </w:t>
            </w:r>
          </w:p>
        </w:tc>
        <w:tc>
          <w:tcPr>
            <w:tcW w:w="3079" w:type="dxa"/>
          </w:tcPr>
          <w:p w14:paraId="65529E25" w14:textId="7E488F61" w:rsidR="0090544D" w:rsidRPr="002E6D11" w:rsidRDefault="0090544D" w:rsidP="00431F50">
            <w:pPr>
              <w:pStyle w:val="BodyText"/>
              <w:rPr>
                <w:sz w:val="22"/>
                <w:szCs w:val="22"/>
              </w:rPr>
            </w:pPr>
            <w:r w:rsidRPr="002E6D11">
              <w:rPr>
                <w:sz w:val="22"/>
                <w:szCs w:val="22"/>
              </w:rPr>
              <w:t>Date of Completion:</w:t>
            </w:r>
          </w:p>
        </w:tc>
      </w:tr>
    </w:tbl>
    <w:p w14:paraId="432425F9" w14:textId="77777777" w:rsidR="0090544D" w:rsidRDefault="0090544D" w:rsidP="0090544D">
      <w:pPr>
        <w:pStyle w:val="NoSpacing"/>
      </w:pPr>
    </w:p>
    <w:p w14:paraId="4D3639D1" w14:textId="26FCAEF4" w:rsidR="00AF05AF" w:rsidRPr="00803EBC" w:rsidRDefault="5A0845AF" w:rsidP="5A0845AF">
      <w:pPr>
        <w:rPr>
          <w:rStyle w:val="IntenseEmphasis"/>
          <w:rFonts w:ascii="Source Sans Pro Regular" w:hAnsi="Source Sans Pro Regular"/>
          <w:i w:val="0"/>
          <w:iCs w:val="0"/>
          <w:color w:val="005ACA" w:themeColor="accent1" w:themeTint="BF"/>
        </w:rPr>
      </w:pPr>
      <w:r w:rsidRPr="5A0845AF">
        <w:rPr>
          <w:rStyle w:val="IntenseEmphasis"/>
          <w:rFonts w:ascii="Source Sans Pro Regular" w:hAnsi="Source Sans Pro Regular"/>
          <w:i w:val="0"/>
          <w:iCs w:val="0"/>
          <w:color w:val="auto"/>
        </w:rPr>
        <w:t>Part A of this form (items 1-</w:t>
      </w:r>
      <w:r w:rsidR="00F40579">
        <w:rPr>
          <w:rStyle w:val="IntenseEmphasis"/>
          <w:rFonts w:ascii="Source Sans Pro Regular" w:hAnsi="Source Sans Pro Regular"/>
          <w:i w:val="0"/>
          <w:iCs w:val="0"/>
          <w:color w:val="auto"/>
        </w:rPr>
        <w:t>6</w:t>
      </w:r>
      <w:r w:rsidRPr="5A0845AF">
        <w:rPr>
          <w:rStyle w:val="IntenseEmphasis"/>
          <w:rFonts w:ascii="Source Sans Pro Regular" w:hAnsi="Source Sans Pro Regular"/>
          <w:i w:val="0"/>
          <w:iCs w:val="0"/>
          <w:color w:val="auto"/>
        </w:rPr>
        <w:t xml:space="preserve">) is structured around the search-related mandatory requirements for Cochrane intervention reviews as detailed in the MECIR standards for reporting updates. The complete MECIR manual can be found here: </w:t>
      </w:r>
      <w:hyperlink r:id="rId8">
        <w:r w:rsidRPr="5A0845AF">
          <w:rPr>
            <w:rStyle w:val="Hyperlink"/>
            <w:rFonts w:ascii="Source Sans Pro Regular" w:hAnsi="Source Sans Pro Regular"/>
          </w:rPr>
          <w:t>https://community.cochrane.org/mecir-manual</w:t>
        </w:r>
      </w:hyperlink>
      <w:r w:rsidRPr="5A0845AF">
        <w:rPr>
          <w:rStyle w:val="IntenseEmphasis"/>
          <w:rFonts w:ascii="Source Sans Pro Regular" w:hAnsi="Source Sans Pro Regular"/>
          <w:i w:val="0"/>
          <w:iCs w:val="0"/>
          <w:color w:val="005ACA" w:themeColor="accent1" w:themeTint="BF"/>
        </w:rPr>
        <w:t xml:space="preserve">  </w:t>
      </w:r>
    </w:p>
    <w:p w14:paraId="3454D261" w14:textId="77777777" w:rsidR="00AF05AF" w:rsidRPr="00AF05AF" w:rsidRDefault="00AF05AF" w:rsidP="00AF05AF">
      <w:pPr>
        <w:rPr>
          <w:rStyle w:val="IntenseEmphasis"/>
          <w:rFonts w:ascii="Source Sans Pro Regular" w:hAnsi="Source Sans Pro Regular"/>
          <w:i w:val="0"/>
          <w:color w:val="auto"/>
        </w:rPr>
      </w:pPr>
    </w:p>
    <w:p w14:paraId="3517A9B5" w14:textId="473A1EF3" w:rsidR="00AF05AF" w:rsidRPr="00AF05AF" w:rsidRDefault="5A0845AF" w:rsidP="5A0845AF">
      <w:pPr>
        <w:rPr>
          <w:rStyle w:val="IntenseEmphasis"/>
          <w:rFonts w:ascii="Source Sans Pro Regular" w:hAnsi="Source Sans Pro Regular"/>
          <w:i w:val="0"/>
          <w:iCs w:val="0"/>
          <w:color w:val="auto"/>
        </w:rPr>
      </w:pPr>
      <w:r w:rsidRPr="5A0845AF">
        <w:rPr>
          <w:rStyle w:val="IntenseEmphasis"/>
          <w:rFonts w:ascii="Source Sans Pro Regular" w:hAnsi="Source Sans Pro Regular"/>
          <w:i w:val="0"/>
          <w:iCs w:val="0"/>
          <w:color w:val="auto"/>
        </w:rPr>
        <w:t xml:space="preserve">Part B of this form (items </w:t>
      </w:r>
      <w:r w:rsidR="00F40579">
        <w:rPr>
          <w:rStyle w:val="IntenseEmphasis"/>
          <w:rFonts w:ascii="Source Sans Pro Regular" w:hAnsi="Source Sans Pro Regular"/>
          <w:i w:val="0"/>
          <w:iCs w:val="0"/>
          <w:color w:val="auto"/>
        </w:rPr>
        <w:t>7</w:t>
      </w:r>
      <w:r w:rsidRPr="5A0845AF">
        <w:rPr>
          <w:rStyle w:val="IntenseEmphasis"/>
          <w:rFonts w:ascii="Source Sans Pro Regular" w:hAnsi="Source Sans Pro Regular"/>
          <w:i w:val="0"/>
          <w:iCs w:val="0"/>
          <w:color w:val="auto"/>
        </w:rPr>
        <w:t xml:space="preserve">-12) presents the </w:t>
      </w:r>
      <w:hyperlink r:id="rId9">
        <w:r w:rsidRPr="5A0845AF">
          <w:rPr>
            <w:rStyle w:val="Hyperlink"/>
            <w:rFonts w:ascii="Source Sans Pro Regular" w:hAnsi="Source Sans Pro Regular"/>
          </w:rPr>
          <w:t>PRESS</w:t>
        </w:r>
      </w:hyperlink>
      <w:r w:rsidRPr="5A0845AF">
        <w:rPr>
          <w:rStyle w:val="IntenseEmphasis"/>
          <w:rFonts w:ascii="Source Sans Pro Regular" w:hAnsi="Source Sans Pro Regular"/>
          <w:i w:val="0"/>
          <w:iCs w:val="0"/>
          <w:color w:val="auto"/>
        </w:rPr>
        <w:t xml:space="preserve"> elements (adapted by the Cochrane Information Specialist Support Team) for assessing the main database search strategy provided in the protocol. Where appropriate, each item also details the relevant MECIR conduct standard.</w:t>
      </w:r>
    </w:p>
    <w:p w14:paraId="57950B04" w14:textId="77777777" w:rsidR="00403399" w:rsidRPr="00AF05AF" w:rsidRDefault="00403399" w:rsidP="00403399">
      <w:pPr>
        <w:rPr>
          <w:rFonts w:ascii="Source Sans Pro Regular" w:hAnsi="Source Sans Pro Regular"/>
          <w:b/>
          <w:iCs/>
        </w:rPr>
      </w:pPr>
    </w:p>
    <w:p w14:paraId="0BD48255" w14:textId="77777777" w:rsidR="00403399" w:rsidRPr="00803EBC" w:rsidRDefault="00403399" w:rsidP="00403399">
      <w:pPr>
        <w:pStyle w:val="NoSpacing"/>
        <w:rPr>
          <w:color w:val="962D91" w:themeColor="background2"/>
        </w:rPr>
      </w:pPr>
      <w:r w:rsidRPr="00803EBC">
        <w:rPr>
          <w:color w:val="962D91" w:themeColor="background2"/>
        </w:rPr>
        <w:t>PART A: MECIR ELEMENTS</w:t>
      </w:r>
    </w:p>
    <w:tbl>
      <w:tblPr>
        <w:tblStyle w:val="TableGrid"/>
        <w:tblW w:w="0" w:type="auto"/>
        <w:tblLook w:val="04A0" w:firstRow="1" w:lastRow="0" w:firstColumn="1" w:lastColumn="0" w:noHBand="0" w:noVBand="1"/>
      </w:tblPr>
      <w:tblGrid>
        <w:gridCol w:w="4505"/>
        <w:gridCol w:w="4505"/>
      </w:tblGrid>
      <w:tr w:rsidR="00403399" w:rsidRPr="0090544D" w14:paraId="4418B3C4" w14:textId="77777777" w:rsidTr="008174A5">
        <w:trPr>
          <w:trHeight w:val="737"/>
        </w:trPr>
        <w:tc>
          <w:tcPr>
            <w:tcW w:w="9010" w:type="dxa"/>
            <w:gridSpan w:val="2"/>
            <w:shd w:val="clear" w:color="auto" w:fill="E6E6E6" w:themeFill="accent6"/>
            <w:vAlign w:val="center"/>
          </w:tcPr>
          <w:p w14:paraId="72989D3D" w14:textId="77777777" w:rsidR="00403399" w:rsidRPr="00995987" w:rsidRDefault="00403399" w:rsidP="00545080">
            <w:pPr>
              <w:pStyle w:val="NoSpacing"/>
              <w:rPr>
                <w:rFonts w:asciiTheme="majorHAnsi" w:hAnsiTheme="majorHAnsi"/>
                <w:b/>
                <w:sz w:val="22"/>
                <w:szCs w:val="22"/>
                <w:lang w:val="en-GB"/>
              </w:rPr>
            </w:pPr>
            <w:r w:rsidRPr="00995987">
              <w:rPr>
                <w:rFonts w:asciiTheme="majorHAnsi" w:hAnsiTheme="majorHAnsi"/>
                <w:b/>
                <w:sz w:val="22"/>
                <w:szCs w:val="22"/>
                <w:lang w:val="en-GB"/>
              </w:rPr>
              <w:t>1. Search sources</w:t>
            </w:r>
          </w:p>
          <w:p w14:paraId="043A1A89" w14:textId="6CA78273" w:rsidR="00403399" w:rsidRPr="00995987" w:rsidRDefault="003804C9" w:rsidP="00545080">
            <w:pPr>
              <w:pStyle w:val="NoSpacing"/>
              <w:rPr>
                <w:rFonts w:asciiTheme="majorHAnsi" w:hAnsiTheme="majorHAnsi"/>
                <w:i/>
                <w:sz w:val="20"/>
                <w:szCs w:val="20"/>
                <w:lang w:val="en-GB"/>
              </w:rPr>
            </w:pPr>
            <w:r>
              <w:rPr>
                <w:rFonts w:asciiTheme="majorHAnsi" w:hAnsiTheme="majorHAnsi"/>
                <w:b/>
                <w:color w:val="0000FF"/>
                <w:sz w:val="22"/>
                <w:szCs w:val="22"/>
                <w:lang w:val="en-GB"/>
              </w:rPr>
              <w:t xml:space="preserve">R33 </w:t>
            </w:r>
            <w:r w:rsidR="00403399" w:rsidRPr="00403399">
              <w:rPr>
                <w:rFonts w:asciiTheme="majorHAnsi" w:hAnsiTheme="majorHAnsi"/>
                <w:b/>
                <w:color w:val="0000FF"/>
                <w:sz w:val="22"/>
                <w:szCs w:val="22"/>
                <w:lang w:val="en-GB"/>
              </w:rPr>
              <w:t xml:space="preserve">List all sources searched, </w:t>
            </w:r>
            <w:proofErr w:type="gramStart"/>
            <w:r w:rsidR="00403399" w:rsidRPr="00403399">
              <w:rPr>
                <w:rFonts w:asciiTheme="majorHAnsi" w:hAnsiTheme="majorHAnsi"/>
                <w:b/>
                <w:color w:val="0000FF"/>
                <w:sz w:val="22"/>
                <w:szCs w:val="22"/>
                <w:lang w:val="en-GB"/>
              </w:rPr>
              <w:t>including:</w:t>
            </w:r>
            <w:proofErr w:type="gramEnd"/>
            <w:r w:rsidR="00403399" w:rsidRPr="00403399">
              <w:rPr>
                <w:rFonts w:asciiTheme="majorHAnsi" w:hAnsiTheme="majorHAnsi"/>
                <w:b/>
                <w:color w:val="0000FF"/>
                <w:sz w:val="22"/>
                <w:szCs w:val="22"/>
                <w:lang w:val="en-GB"/>
              </w:rPr>
              <w:t xml:space="preserve"> databases, trials registers, websites and grey literature. Database names should include platform or provider name (or both), and dates of coverage; websites should include full name and URL. State whether reference lists were searched and whether individuals or organizations were contacted. </w:t>
            </w:r>
            <w:r w:rsidR="00403399" w:rsidRPr="00995987">
              <w:rPr>
                <w:rFonts w:ascii="Source Sans Pro" w:eastAsia="Times New Roman" w:hAnsi="Source Sans Pro" w:cs="Times New Roman"/>
                <w:i/>
                <w:sz w:val="20"/>
                <w:szCs w:val="20"/>
              </w:rPr>
              <w:t>See also</w:t>
            </w:r>
            <w:r w:rsidR="00403399">
              <w:rPr>
                <w:rFonts w:ascii="Source Sans Pro" w:eastAsia="Times New Roman" w:hAnsi="Source Sans Pro" w:cs="Times New Roman"/>
                <w:i/>
                <w:sz w:val="20"/>
                <w:szCs w:val="20"/>
              </w:rPr>
              <w:t xml:space="preserve"> </w:t>
            </w:r>
            <w:hyperlink r:id="rId10" w:history="1">
              <w:r w:rsidR="00403399" w:rsidRPr="003804C9">
                <w:rPr>
                  <w:rStyle w:val="Hyperlink"/>
                  <w:rFonts w:ascii="Source Sans Pro" w:eastAsia="Times New Roman" w:hAnsi="Source Sans Pro" w:cs="Times New Roman"/>
                  <w:i/>
                  <w:sz w:val="20"/>
                  <w:szCs w:val="20"/>
                </w:rPr>
                <w:t>related conduct standards C36, C24-31</w:t>
              </w:r>
            </w:hyperlink>
            <w:r w:rsidR="00403399">
              <w:rPr>
                <w:rFonts w:ascii="Source Sans Pro" w:eastAsia="Times New Roman" w:hAnsi="Source Sans Pro" w:cs="Times New Roman"/>
                <w:i/>
                <w:sz w:val="20"/>
                <w:szCs w:val="20"/>
              </w:rPr>
              <w:t xml:space="preserve"> </w:t>
            </w:r>
            <w:r w:rsidR="00403399" w:rsidRPr="00995987">
              <w:rPr>
                <w:rFonts w:ascii="Source Sans Pro" w:eastAsia="Times New Roman" w:hAnsi="Source Sans Pro" w:cs="Times New Roman"/>
                <w:i/>
                <w:sz w:val="20"/>
                <w:szCs w:val="20"/>
              </w:rPr>
              <w:t xml:space="preserve">for </w:t>
            </w:r>
            <w:r w:rsidR="00403399">
              <w:rPr>
                <w:rFonts w:ascii="Source Sans Pro" w:eastAsia="Times New Roman" w:hAnsi="Source Sans Pro" w:cs="Times New Roman"/>
                <w:i/>
                <w:sz w:val="20"/>
                <w:szCs w:val="20"/>
              </w:rPr>
              <w:t>mandatory sources to search</w:t>
            </w:r>
            <w:r>
              <w:rPr>
                <w:rFonts w:ascii="Source Sans Pro" w:eastAsia="Times New Roman" w:hAnsi="Source Sans Pro" w:cs="Times New Roman"/>
                <w:i/>
                <w:sz w:val="20"/>
                <w:szCs w:val="20"/>
              </w:rPr>
              <w:t xml:space="preserve"> </w:t>
            </w:r>
            <w:r w:rsidR="00403399">
              <w:rPr>
                <w:rFonts w:ascii="Source Sans Pro" w:eastAsia="Times New Roman" w:hAnsi="Source Sans Pro" w:cs="Times New Roman"/>
                <w:i/>
                <w:sz w:val="20"/>
                <w:szCs w:val="20"/>
              </w:rPr>
              <w:t>and how to document the search to ensure it can be reported correctly</w:t>
            </w:r>
          </w:p>
        </w:tc>
      </w:tr>
      <w:tr w:rsidR="00403399" w:rsidRPr="00995987" w14:paraId="4FDE1779" w14:textId="77777777" w:rsidTr="00545080">
        <w:tc>
          <w:tcPr>
            <w:tcW w:w="4505" w:type="dxa"/>
          </w:tcPr>
          <w:p w14:paraId="02B53050"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7C0B12D3"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27386D45" w14:textId="77777777" w:rsidTr="00545080">
        <w:tc>
          <w:tcPr>
            <w:tcW w:w="4505" w:type="dxa"/>
          </w:tcPr>
          <w:p w14:paraId="1637603D"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6573D17C"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7F520E12" w14:textId="77777777" w:rsidTr="00545080">
        <w:tc>
          <w:tcPr>
            <w:tcW w:w="4505" w:type="dxa"/>
          </w:tcPr>
          <w:p w14:paraId="3AC4C722"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2A183FBD"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09F2D5A2" w14:textId="77777777" w:rsidR="00403399"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76BC751E" w14:textId="77777777" w:rsidTr="00545080">
        <w:tc>
          <w:tcPr>
            <w:tcW w:w="9576" w:type="dxa"/>
          </w:tcPr>
          <w:p w14:paraId="43FA5C87" w14:textId="77777777" w:rsidR="00403399" w:rsidRPr="00995987" w:rsidRDefault="00403399" w:rsidP="00545080">
            <w:pPr>
              <w:pStyle w:val="NoSpacing"/>
              <w:rPr>
                <w:rFonts w:asciiTheme="majorHAnsi" w:hAnsiTheme="majorHAnsi"/>
                <w:sz w:val="22"/>
                <w:szCs w:val="22"/>
              </w:rPr>
            </w:pPr>
          </w:p>
        </w:tc>
      </w:tr>
    </w:tbl>
    <w:p w14:paraId="4F0D55B5" w14:textId="77777777" w:rsidR="00403399" w:rsidRDefault="00403399" w:rsidP="00403399">
      <w:pPr>
        <w:pStyle w:val="Sub-head"/>
        <w:ind w:left="0" w:firstLine="0"/>
      </w:pPr>
    </w:p>
    <w:p w14:paraId="6F014927" w14:textId="77777777" w:rsidR="00403399" w:rsidRDefault="00403399" w:rsidP="00403399">
      <w:pPr>
        <w:pStyle w:val="Sub-head"/>
        <w:ind w:left="0" w:firstLine="0"/>
      </w:pPr>
    </w:p>
    <w:tbl>
      <w:tblPr>
        <w:tblStyle w:val="TableGrid"/>
        <w:tblW w:w="0" w:type="auto"/>
        <w:tblLook w:val="04A0" w:firstRow="1" w:lastRow="0" w:firstColumn="1" w:lastColumn="0" w:noHBand="0" w:noVBand="1"/>
      </w:tblPr>
      <w:tblGrid>
        <w:gridCol w:w="4505"/>
        <w:gridCol w:w="4505"/>
      </w:tblGrid>
      <w:tr w:rsidR="00403399" w:rsidRPr="0090544D" w14:paraId="02F6CA2B" w14:textId="77777777" w:rsidTr="008174A5">
        <w:trPr>
          <w:trHeight w:val="737"/>
        </w:trPr>
        <w:tc>
          <w:tcPr>
            <w:tcW w:w="9010" w:type="dxa"/>
            <w:gridSpan w:val="2"/>
            <w:shd w:val="clear" w:color="auto" w:fill="E6E6E6" w:themeFill="accent6"/>
            <w:vAlign w:val="center"/>
          </w:tcPr>
          <w:p w14:paraId="2C6BA790" w14:textId="6CDD8521" w:rsidR="00403399" w:rsidRPr="00995987" w:rsidRDefault="00403399" w:rsidP="00545080">
            <w:pPr>
              <w:pStyle w:val="NoSpacing"/>
              <w:rPr>
                <w:rFonts w:asciiTheme="majorHAnsi" w:hAnsiTheme="majorHAnsi"/>
                <w:b/>
                <w:sz w:val="22"/>
                <w:szCs w:val="22"/>
                <w:lang w:val="en-GB"/>
              </w:rPr>
            </w:pPr>
            <w:r w:rsidRPr="00995987">
              <w:rPr>
                <w:rFonts w:asciiTheme="majorHAnsi" w:hAnsiTheme="majorHAnsi"/>
                <w:b/>
                <w:sz w:val="22"/>
                <w:szCs w:val="22"/>
                <w:lang w:val="en-GB"/>
              </w:rPr>
              <w:t xml:space="preserve">2. </w:t>
            </w:r>
            <w:r w:rsidR="003804C9">
              <w:rPr>
                <w:rFonts w:asciiTheme="majorHAnsi" w:hAnsiTheme="majorHAnsi"/>
                <w:b/>
                <w:sz w:val="22"/>
                <w:szCs w:val="22"/>
                <w:lang w:val="en-GB"/>
              </w:rPr>
              <w:t>Latest searches</w:t>
            </w:r>
          </w:p>
          <w:p w14:paraId="3908000D" w14:textId="00624780" w:rsidR="00403399" w:rsidRPr="0090544D" w:rsidRDefault="003804C9" w:rsidP="00545080">
            <w:pPr>
              <w:pStyle w:val="NoSpacing"/>
              <w:rPr>
                <w:rFonts w:asciiTheme="majorHAnsi" w:hAnsiTheme="majorHAnsi"/>
                <w:b/>
                <w:lang w:val="en-GB"/>
              </w:rPr>
            </w:pPr>
            <w:r>
              <w:rPr>
                <w:rFonts w:asciiTheme="majorHAnsi" w:hAnsiTheme="majorHAnsi"/>
                <w:b/>
                <w:color w:val="0000FF"/>
                <w:sz w:val="22"/>
                <w:szCs w:val="22"/>
                <w:lang w:val="en-GB"/>
              </w:rPr>
              <w:t xml:space="preserve">R34 </w:t>
            </w:r>
            <w:r w:rsidRPr="003804C9">
              <w:rPr>
                <w:rFonts w:asciiTheme="majorHAnsi" w:hAnsiTheme="majorHAnsi"/>
                <w:b/>
                <w:color w:val="0000FF"/>
                <w:sz w:val="22"/>
                <w:szCs w:val="22"/>
                <w:lang w:val="en-GB"/>
              </w:rPr>
              <w:t>Provide the date of the last search and the issue or version number (where relevant) for each database for which results were evaluated and incorporated into the review. If a search was rerun prior to publication, and its results were not incorporated, explain how the results were dealt with, and provide the date of the search.</w:t>
            </w:r>
            <w:r>
              <w:rPr>
                <w:rFonts w:asciiTheme="majorHAnsi" w:hAnsiTheme="majorHAnsi"/>
                <w:b/>
                <w:color w:val="0000FF"/>
                <w:sz w:val="22"/>
                <w:szCs w:val="22"/>
                <w:lang w:val="en-GB"/>
              </w:rPr>
              <w:t xml:space="preserve"> </w:t>
            </w:r>
            <w:r w:rsidRPr="00995987">
              <w:rPr>
                <w:rFonts w:ascii="Source Sans Pro" w:eastAsia="Times New Roman" w:hAnsi="Source Sans Pro" w:cs="Times New Roman"/>
                <w:i/>
                <w:sz w:val="20"/>
                <w:szCs w:val="20"/>
              </w:rPr>
              <w:t>See also</w:t>
            </w:r>
            <w:r>
              <w:rPr>
                <w:rFonts w:ascii="Source Sans Pro" w:eastAsia="Times New Roman" w:hAnsi="Source Sans Pro" w:cs="Times New Roman"/>
                <w:i/>
                <w:sz w:val="20"/>
                <w:szCs w:val="20"/>
              </w:rPr>
              <w:t xml:space="preserve"> </w:t>
            </w:r>
            <w:hyperlink r:id="rId11" w:history="1">
              <w:r w:rsidRPr="003804C9">
                <w:rPr>
                  <w:rStyle w:val="Hyperlink"/>
                  <w:rFonts w:ascii="Source Sans Pro" w:eastAsia="Times New Roman" w:hAnsi="Source Sans Pro" w:cs="Times New Roman"/>
                  <w:i/>
                  <w:sz w:val="20"/>
                  <w:szCs w:val="20"/>
                </w:rPr>
                <w:t>related conduct standards C37 &amp; C38</w:t>
              </w:r>
            </w:hyperlink>
            <w:r>
              <w:rPr>
                <w:rFonts w:ascii="Source Sans Pro" w:eastAsia="Times New Roman" w:hAnsi="Source Sans Pro" w:cs="Times New Roman"/>
                <w:i/>
                <w:sz w:val="20"/>
                <w:szCs w:val="20"/>
              </w:rPr>
              <w:t xml:space="preserve"> </w:t>
            </w:r>
            <w:r w:rsidRPr="00995987">
              <w:rPr>
                <w:rFonts w:ascii="Source Sans Pro" w:eastAsia="Times New Roman" w:hAnsi="Source Sans Pro" w:cs="Times New Roman"/>
                <w:i/>
                <w:sz w:val="20"/>
                <w:szCs w:val="20"/>
              </w:rPr>
              <w:t xml:space="preserve">for </w:t>
            </w:r>
            <w:r>
              <w:rPr>
                <w:rFonts w:ascii="Source Sans Pro" w:eastAsia="Times New Roman" w:hAnsi="Source Sans Pro" w:cs="Times New Roman"/>
                <w:i/>
                <w:sz w:val="20"/>
                <w:szCs w:val="20"/>
              </w:rPr>
              <w:t>rerunning or updating searches and incorporating the findings for all relevant databases within 12 months before publication of the review.</w:t>
            </w:r>
          </w:p>
        </w:tc>
      </w:tr>
      <w:tr w:rsidR="00403399" w:rsidRPr="00995987" w14:paraId="25F5CAEE" w14:textId="77777777" w:rsidTr="00545080">
        <w:tc>
          <w:tcPr>
            <w:tcW w:w="4505" w:type="dxa"/>
          </w:tcPr>
          <w:p w14:paraId="50B6861F"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05443D71"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14DE2B9E" w14:textId="77777777" w:rsidTr="00545080">
        <w:tc>
          <w:tcPr>
            <w:tcW w:w="4505" w:type="dxa"/>
          </w:tcPr>
          <w:p w14:paraId="6176CCBF"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lastRenderedPageBreak/>
              <w:t>B. Revision(s) suggested</w:t>
            </w:r>
          </w:p>
        </w:tc>
        <w:tc>
          <w:tcPr>
            <w:tcW w:w="4505" w:type="dxa"/>
          </w:tcPr>
          <w:p w14:paraId="2599B5BF"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0EAE9732" w14:textId="77777777" w:rsidTr="00545080">
        <w:tc>
          <w:tcPr>
            <w:tcW w:w="4505" w:type="dxa"/>
          </w:tcPr>
          <w:p w14:paraId="2A3C0DF6"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5CF06DBB"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5AEB2118" w14:textId="77777777" w:rsidR="00403399"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7C2979CA" w14:textId="77777777" w:rsidTr="00545080">
        <w:tc>
          <w:tcPr>
            <w:tcW w:w="9576" w:type="dxa"/>
          </w:tcPr>
          <w:p w14:paraId="09617DF3" w14:textId="77777777" w:rsidR="00403399" w:rsidRPr="00995987" w:rsidRDefault="00403399" w:rsidP="00545080">
            <w:pPr>
              <w:pStyle w:val="NoSpacing"/>
              <w:rPr>
                <w:rFonts w:asciiTheme="majorHAnsi" w:hAnsiTheme="majorHAnsi"/>
                <w:sz w:val="22"/>
                <w:szCs w:val="22"/>
              </w:rPr>
            </w:pPr>
          </w:p>
        </w:tc>
      </w:tr>
    </w:tbl>
    <w:p w14:paraId="5E322228" w14:textId="77777777" w:rsidR="00403399" w:rsidRPr="005B05A5" w:rsidRDefault="00403399" w:rsidP="00403399">
      <w:pPr>
        <w:pStyle w:val="NoSpacing"/>
        <w:rPr>
          <w:rFonts w:asciiTheme="majorHAnsi" w:hAnsiTheme="majorHAnsi"/>
          <w:sz w:val="21"/>
          <w:szCs w:val="21"/>
        </w:rPr>
      </w:pPr>
    </w:p>
    <w:tbl>
      <w:tblPr>
        <w:tblStyle w:val="TableGrid"/>
        <w:tblW w:w="0" w:type="auto"/>
        <w:tblLook w:val="04A0" w:firstRow="1" w:lastRow="0" w:firstColumn="1" w:lastColumn="0" w:noHBand="0" w:noVBand="1"/>
      </w:tblPr>
      <w:tblGrid>
        <w:gridCol w:w="4410"/>
        <w:gridCol w:w="4600"/>
      </w:tblGrid>
      <w:tr w:rsidR="00403399" w:rsidRPr="0090544D" w14:paraId="7D228B11" w14:textId="77777777" w:rsidTr="008174A5">
        <w:trPr>
          <w:trHeight w:val="737"/>
        </w:trPr>
        <w:tc>
          <w:tcPr>
            <w:tcW w:w="9010" w:type="dxa"/>
            <w:gridSpan w:val="2"/>
            <w:shd w:val="clear" w:color="auto" w:fill="E6E6E6" w:themeFill="accent6"/>
            <w:vAlign w:val="center"/>
          </w:tcPr>
          <w:p w14:paraId="02E9FC4A" w14:textId="77777777" w:rsidR="003804C9" w:rsidRDefault="00403399" w:rsidP="00545080">
            <w:pPr>
              <w:pStyle w:val="NoSpacing"/>
              <w:rPr>
                <w:rFonts w:asciiTheme="majorHAnsi" w:hAnsiTheme="majorHAnsi"/>
                <w:b/>
                <w:sz w:val="22"/>
                <w:szCs w:val="22"/>
                <w:lang w:val="en-GB"/>
              </w:rPr>
            </w:pPr>
            <w:r w:rsidRPr="00995987">
              <w:rPr>
                <w:rFonts w:asciiTheme="majorHAnsi" w:hAnsiTheme="majorHAnsi"/>
                <w:b/>
                <w:sz w:val="22"/>
                <w:szCs w:val="22"/>
                <w:lang w:val="en-GB"/>
              </w:rPr>
              <w:t>3. Search restrictions</w:t>
            </w:r>
          </w:p>
          <w:p w14:paraId="16C7522A" w14:textId="0AEB60B7" w:rsidR="00403399" w:rsidRPr="003804C9" w:rsidRDefault="00403399" w:rsidP="00545080">
            <w:pPr>
              <w:pStyle w:val="NoSpacing"/>
              <w:rPr>
                <w:rFonts w:asciiTheme="majorHAnsi" w:hAnsiTheme="majorHAnsi"/>
                <w:b/>
                <w:sz w:val="22"/>
                <w:szCs w:val="22"/>
                <w:lang w:val="en-GB"/>
              </w:rPr>
            </w:pPr>
            <w:r w:rsidRPr="00995987">
              <w:rPr>
                <w:rFonts w:asciiTheme="majorHAnsi" w:hAnsiTheme="majorHAnsi"/>
                <w:b/>
                <w:color w:val="0000FF"/>
                <w:sz w:val="22"/>
                <w:szCs w:val="22"/>
                <w:lang w:val="en-GB"/>
              </w:rPr>
              <w:t>R</w:t>
            </w:r>
            <w:r w:rsidR="003804C9">
              <w:rPr>
                <w:rFonts w:asciiTheme="majorHAnsi" w:hAnsiTheme="majorHAnsi"/>
                <w:b/>
                <w:color w:val="0000FF"/>
                <w:sz w:val="22"/>
                <w:szCs w:val="22"/>
                <w:lang w:val="en-GB"/>
              </w:rPr>
              <w:t>35</w:t>
            </w:r>
            <w:r w:rsidRPr="00995987">
              <w:rPr>
                <w:rFonts w:asciiTheme="majorHAnsi" w:hAnsiTheme="majorHAnsi"/>
                <w:b/>
                <w:color w:val="0000FF"/>
                <w:sz w:val="22"/>
                <w:szCs w:val="22"/>
                <w:lang w:val="en-GB"/>
              </w:rPr>
              <w:t xml:space="preserve"> </w:t>
            </w:r>
            <w:r w:rsidRPr="00995987">
              <w:rPr>
                <w:rFonts w:ascii="Source Sans Pro" w:hAnsi="Source Sans Pro" w:cs="Times New Roman"/>
                <w:b/>
                <w:color w:val="0000FF"/>
                <w:sz w:val="22"/>
                <w:szCs w:val="22"/>
              </w:rPr>
              <w:t>Specify and justify any restrictions to be placed on the search (e.g. time period or publication format).</w:t>
            </w:r>
          </w:p>
          <w:p w14:paraId="77A7D851" w14:textId="77777777" w:rsidR="00403399" w:rsidRPr="00995987" w:rsidRDefault="00403399" w:rsidP="00545080">
            <w:pPr>
              <w:pStyle w:val="NoSpacing"/>
              <w:rPr>
                <w:rFonts w:ascii="Source Sans Pro Regular" w:hAnsi="Source Sans Pro Regular"/>
                <w:i/>
                <w:sz w:val="20"/>
                <w:szCs w:val="20"/>
                <w:lang w:val="en-GB"/>
              </w:rPr>
            </w:pPr>
            <w:r w:rsidRPr="00995987">
              <w:rPr>
                <w:rFonts w:ascii="Source Sans Pro Regular" w:hAnsi="Source Sans Pro Regular" w:cs="Times New Roman"/>
                <w:i/>
                <w:sz w:val="20"/>
                <w:szCs w:val="20"/>
              </w:rPr>
              <w:t xml:space="preserve">See also </w:t>
            </w:r>
            <w:hyperlink r:id="rId12" w:history="1">
              <w:r w:rsidRPr="00995987">
                <w:rPr>
                  <w:rStyle w:val="Hyperlink"/>
                  <w:rFonts w:ascii="Source Sans Pro Regular" w:hAnsi="Source Sans Pro Regular" w:cs="Times New Roman"/>
                  <w:i/>
                  <w:sz w:val="20"/>
                  <w:szCs w:val="20"/>
                </w:rPr>
                <w:t>related conduct standards C19 and C35</w:t>
              </w:r>
            </w:hyperlink>
            <w:r w:rsidRPr="00995987">
              <w:rPr>
                <w:rFonts w:ascii="Source Sans Pro Regular" w:hAnsi="Source Sans Pro Regular" w:cs="Times New Roman"/>
                <w:i/>
                <w:sz w:val="20"/>
                <w:szCs w:val="20"/>
              </w:rPr>
              <w:t xml:space="preserve"> for more information on restrictions</w:t>
            </w:r>
          </w:p>
        </w:tc>
      </w:tr>
      <w:tr w:rsidR="00403399" w:rsidRPr="00995987" w14:paraId="26D18496" w14:textId="77777777" w:rsidTr="00545080">
        <w:tc>
          <w:tcPr>
            <w:tcW w:w="4410" w:type="dxa"/>
          </w:tcPr>
          <w:p w14:paraId="313DFDE4"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600" w:type="dxa"/>
          </w:tcPr>
          <w:p w14:paraId="3241F144"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7FCF8603" w14:textId="77777777" w:rsidTr="00545080">
        <w:tc>
          <w:tcPr>
            <w:tcW w:w="4410" w:type="dxa"/>
          </w:tcPr>
          <w:p w14:paraId="4ED841E3"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600" w:type="dxa"/>
          </w:tcPr>
          <w:p w14:paraId="596481AC"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1D269D7C" w14:textId="77777777" w:rsidTr="00545080">
        <w:tc>
          <w:tcPr>
            <w:tcW w:w="4410" w:type="dxa"/>
          </w:tcPr>
          <w:p w14:paraId="57551BD2"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600" w:type="dxa"/>
          </w:tcPr>
          <w:p w14:paraId="77193581"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6D746F31" w14:textId="77777777" w:rsidR="00403399"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2C3E49F0" w14:textId="77777777" w:rsidTr="00545080">
        <w:tc>
          <w:tcPr>
            <w:tcW w:w="9576" w:type="dxa"/>
          </w:tcPr>
          <w:p w14:paraId="26DAA024" w14:textId="77777777" w:rsidR="00403399" w:rsidRPr="00995987" w:rsidRDefault="00403399" w:rsidP="00545080">
            <w:pPr>
              <w:pStyle w:val="NoSpacing"/>
              <w:rPr>
                <w:rFonts w:asciiTheme="majorHAnsi" w:hAnsiTheme="majorHAnsi"/>
                <w:sz w:val="22"/>
                <w:szCs w:val="22"/>
              </w:rPr>
            </w:pPr>
          </w:p>
        </w:tc>
      </w:tr>
    </w:tbl>
    <w:p w14:paraId="6CA75340" w14:textId="77777777" w:rsidR="00403399" w:rsidRDefault="00403399" w:rsidP="00403399">
      <w:pPr>
        <w:pStyle w:val="NoSpacing"/>
      </w:pPr>
      <w:r>
        <w:t xml:space="preserve"> </w:t>
      </w:r>
    </w:p>
    <w:tbl>
      <w:tblPr>
        <w:tblStyle w:val="TableGrid"/>
        <w:tblW w:w="0" w:type="auto"/>
        <w:tblLook w:val="04A0" w:firstRow="1" w:lastRow="0" w:firstColumn="1" w:lastColumn="0" w:noHBand="0" w:noVBand="1"/>
      </w:tblPr>
      <w:tblGrid>
        <w:gridCol w:w="4505"/>
        <w:gridCol w:w="4505"/>
      </w:tblGrid>
      <w:tr w:rsidR="00403399" w:rsidRPr="0090544D" w14:paraId="7267AA1A" w14:textId="77777777" w:rsidTr="008174A5">
        <w:trPr>
          <w:trHeight w:val="737"/>
        </w:trPr>
        <w:tc>
          <w:tcPr>
            <w:tcW w:w="9010" w:type="dxa"/>
            <w:gridSpan w:val="2"/>
            <w:shd w:val="clear" w:color="auto" w:fill="E6E6E6" w:themeFill="accent6"/>
            <w:vAlign w:val="center"/>
          </w:tcPr>
          <w:p w14:paraId="6A31C0FF" w14:textId="77777777" w:rsidR="00403399" w:rsidRPr="00995987" w:rsidRDefault="00403399" w:rsidP="00545080">
            <w:pPr>
              <w:pStyle w:val="NoSpacing"/>
              <w:rPr>
                <w:rFonts w:asciiTheme="majorHAnsi" w:hAnsiTheme="majorHAnsi"/>
                <w:b/>
                <w:sz w:val="22"/>
                <w:szCs w:val="22"/>
                <w:lang w:val="en-GB"/>
              </w:rPr>
            </w:pPr>
            <w:r w:rsidRPr="00995987">
              <w:rPr>
                <w:rFonts w:asciiTheme="majorHAnsi" w:hAnsiTheme="majorHAnsi"/>
                <w:b/>
                <w:sz w:val="22"/>
                <w:szCs w:val="22"/>
                <w:lang w:val="en-GB"/>
              </w:rPr>
              <w:t>4. Searches for different types of evidence</w:t>
            </w:r>
          </w:p>
          <w:p w14:paraId="11C5F57E" w14:textId="785A04D6" w:rsidR="00403399" w:rsidRPr="00270244" w:rsidRDefault="00403399" w:rsidP="00545080">
            <w:pPr>
              <w:pStyle w:val="NoSpacing"/>
              <w:rPr>
                <w:rFonts w:asciiTheme="majorHAnsi" w:hAnsiTheme="majorHAnsi"/>
                <w:b/>
                <w:color w:val="0000FF"/>
                <w:lang w:val="en-GB"/>
              </w:rPr>
            </w:pPr>
            <w:r w:rsidRPr="00995987">
              <w:rPr>
                <w:rFonts w:asciiTheme="majorHAnsi" w:hAnsiTheme="majorHAnsi"/>
                <w:b/>
                <w:color w:val="0000FF"/>
                <w:sz w:val="22"/>
                <w:szCs w:val="22"/>
                <w:lang w:val="en-GB"/>
              </w:rPr>
              <w:t>R</w:t>
            </w:r>
            <w:r w:rsidR="003804C9">
              <w:rPr>
                <w:rFonts w:asciiTheme="majorHAnsi" w:hAnsiTheme="majorHAnsi"/>
                <w:b/>
                <w:color w:val="0000FF"/>
                <w:sz w:val="22"/>
                <w:szCs w:val="22"/>
                <w:lang w:val="en-GB"/>
              </w:rPr>
              <w:t>46</w:t>
            </w:r>
            <w:r w:rsidRPr="00995987">
              <w:rPr>
                <w:rFonts w:asciiTheme="majorHAnsi" w:hAnsiTheme="majorHAnsi"/>
                <w:b/>
                <w:color w:val="0000FF"/>
                <w:sz w:val="22"/>
                <w:szCs w:val="22"/>
                <w:lang w:val="en-GB"/>
              </w:rPr>
              <w:t xml:space="preserve"> </w:t>
            </w:r>
            <w:r w:rsidRPr="00995987">
              <w:rPr>
                <w:rFonts w:ascii="Source Sans Pro" w:hAnsi="Source Sans Pro" w:cs="Times New Roman"/>
                <w:b/>
                <w:color w:val="0000FF"/>
                <w:sz w:val="22"/>
                <w:szCs w:val="22"/>
              </w:rPr>
              <w:t>Some reviews</w:t>
            </w:r>
            <w:r>
              <w:rPr>
                <w:rFonts w:ascii="Source Sans Pro" w:hAnsi="Source Sans Pro" w:cs="Times New Roman"/>
                <w:b/>
                <w:color w:val="0000FF"/>
                <w:sz w:val="22"/>
                <w:szCs w:val="22"/>
              </w:rPr>
              <w:t xml:space="preserve"> (e.g. qualitative, adverse effects, ...)</w:t>
            </w:r>
            <w:r w:rsidRPr="00995987">
              <w:rPr>
                <w:rFonts w:ascii="Source Sans Pro" w:hAnsi="Source Sans Pro" w:cs="Times New Roman"/>
                <w:b/>
                <w:color w:val="0000FF"/>
                <w:sz w:val="22"/>
                <w:szCs w:val="22"/>
              </w:rPr>
              <w:t xml:space="preserve"> extend beyond a focus on the effects of healthcare interventions and address specific additional types of evidence.</w:t>
            </w:r>
          </w:p>
        </w:tc>
      </w:tr>
      <w:tr w:rsidR="00403399" w:rsidRPr="00995987" w14:paraId="40571074" w14:textId="77777777" w:rsidTr="00545080">
        <w:tc>
          <w:tcPr>
            <w:tcW w:w="4505" w:type="dxa"/>
          </w:tcPr>
          <w:p w14:paraId="0DF5A4A7"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23BA623A"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006074CD" w14:textId="77777777" w:rsidTr="00545080">
        <w:tc>
          <w:tcPr>
            <w:tcW w:w="4505" w:type="dxa"/>
          </w:tcPr>
          <w:p w14:paraId="671F139F"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2E40A0AA"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5A3F1733" w14:textId="77777777" w:rsidTr="00545080">
        <w:tc>
          <w:tcPr>
            <w:tcW w:w="4505" w:type="dxa"/>
          </w:tcPr>
          <w:p w14:paraId="0F6D8430"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7774E340"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4169E2CF" w14:textId="77777777" w:rsidR="00403399"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2134BBE7" w14:textId="77777777" w:rsidTr="00545080">
        <w:tc>
          <w:tcPr>
            <w:tcW w:w="9576" w:type="dxa"/>
          </w:tcPr>
          <w:p w14:paraId="162EEC87" w14:textId="77777777" w:rsidR="00403399" w:rsidRPr="00995987" w:rsidRDefault="00403399" w:rsidP="00545080">
            <w:pPr>
              <w:pStyle w:val="NoSpacing"/>
              <w:rPr>
                <w:rFonts w:asciiTheme="majorHAnsi" w:hAnsiTheme="majorHAnsi"/>
                <w:sz w:val="22"/>
                <w:szCs w:val="22"/>
              </w:rPr>
            </w:pPr>
          </w:p>
        </w:tc>
      </w:tr>
    </w:tbl>
    <w:p w14:paraId="7F1963FB" w14:textId="77777777" w:rsidR="00403399" w:rsidRDefault="00403399" w:rsidP="00403399">
      <w:pPr>
        <w:pStyle w:val="NoSpacing"/>
      </w:pPr>
      <w:r>
        <w:t xml:space="preserve"> </w:t>
      </w:r>
    </w:p>
    <w:tbl>
      <w:tblPr>
        <w:tblStyle w:val="TableGrid"/>
        <w:tblW w:w="0" w:type="auto"/>
        <w:tblLook w:val="04A0" w:firstRow="1" w:lastRow="0" w:firstColumn="1" w:lastColumn="0" w:noHBand="0" w:noVBand="1"/>
      </w:tblPr>
      <w:tblGrid>
        <w:gridCol w:w="4505"/>
        <w:gridCol w:w="4505"/>
      </w:tblGrid>
      <w:tr w:rsidR="00403399" w:rsidRPr="0090544D" w14:paraId="79D515C1" w14:textId="77777777" w:rsidTr="008174A5">
        <w:trPr>
          <w:trHeight w:val="737"/>
        </w:trPr>
        <w:tc>
          <w:tcPr>
            <w:tcW w:w="9010" w:type="dxa"/>
            <w:gridSpan w:val="2"/>
            <w:shd w:val="clear" w:color="auto" w:fill="E6E6E6" w:themeFill="accent6"/>
            <w:vAlign w:val="center"/>
          </w:tcPr>
          <w:p w14:paraId="0C1D96F0" w14:textId="4EE7A8D5" w:rsidR="00403399" w:rsidRPr="00995987" w:rsidRDefault="00403399" w:rsidP="00545080">
            <w:pPr>
              <w:pStyle w:val="NoSpacing"/>
              <w:rPr>
                <w:rFonts w:asciiTheme="majorHAnsi" w:hAnsiTheme="majorHAnsi"/>
                <w:b/>
                <w:sz w:val="22"/>
                <w:szCs w:val="22"/>
                <w:lang w:val="en-GB"/>
              </w:rPr>
            </w:pPr>
            <w:r w:rsidRPr="00995987">
              <w:rPr>
                <w:rFonts w:asciiTheme="majorHAnsi" w:hAnsiTheme="majorHAnsi"/>
                <w:b/>
                <w:sz w:val="22"/>
                <w:szCs w:val="22"/>
                <w:lang w:val="en-GB"/>
              </w:rPr>
              <w:t xml:space="preserve">5. Search </w:t>
            </w:r>
            <w:r w:rsidR="003804C9">
              <w:rPr>
                <w:rFonts w:asciiTheme="majorHAnsi" w:hAnsiTheme="majorHAnsi"/>
                <w:b/>
                <w:sz w:val="22"/>
                <w:szCs w:val="22"/>
                <w:lang w:val="en-GB"/>
              </w:rPr>
              <w:t>strategies for bibliographic databases</w:t>
            </w:r>
          </w:p>
          <w:p w14:paraId="66342750" w14:textId="5084CF98" w:rsidR="00403399" w:rsidRPr="00EC3BB9" w:rsidRDefault="00403399" w:rsidP="00545080">
            <w:pPr>
              <w:pStyle w:val="NoSpacing"/>
              <w:rPr>
                <w:rFonts w:ascii="Source Sans Pro" w:hAnsi="Source Sans Pro" w:cs="Times New Roman"/>
                <w:b/>
                <w:color w:val="0000FF"/>
                <w:sz w:val="22"/>
                <w:szCs w:val="22"/>
              </w:rPr>
            </w:pPr>
            <w:r w:rsidRPr="00995987">
              <w:rPr>
                <w:rFonts w:asciiTheme="majorHAnsi" w:hAnsiTheme="majorHAnsi"/>
                <w:b/>
                <w:color w:val="0000FF"/>
                <w:sz w:val="22"/>
                <w:szCs w:val="22"/>
                <w:lang w:val="en-GB"/>
              </w:rPr>
              <w:t>R</w:t>
            </w:r>
            <w:r w:rsidR="003804C9">
              <w:rPr>
                <w:rFonts w:asciiTheme="majorHAnsi" w:hAnsiTheme="majorHAnsi"/>
                <w:b/>
                <w:color w:val="0000FF"/>
                <w:sz w:val="22"/>
                <w:szCs w:val="22"/>
                <w:lang w:val="en-GB"/>
              </w:rPr>
              <w:t>37</w:t>
            </w:r>
            <w:r w:rsidRPr="00995987">
              <w:rPr>
                <w:rFonts w:asciiTheme="majorHAnsi" w:hAnsiTheme="majorHAnsi"/>
                <w:b/>
                <w:color w:val="0000FF"/>
                <w:sz w:val="22"/>
                <w:szCs w:val="22"/>
                <w:lang w:val="en-GB"/>
              </w:rPr>
              <w:t xml:space="preserve"> </w:t>
            </w:r>
            <w:r w:rsidR="003804C9" w:rsidRPr="003804C9">
              <w:rPr>
                <w:rFonts w:ascii="Source Sans Pro" w:hAnsi="Source Sans Pro" w:cs="Times New Roman"/>
                <w:b/>
                <w:color w:val="0000FF"/>
                <w:sz w:val="22"/>
                <w:szCs w:val="22"/>
              </w:rPr>
              <w:t>Present the exact search strategy (or strategies) used for each database in an Appendix, including any limits and filters used, so that it could be replicated.</w:t>
            </w:r>
            <w:r w:rsidR="003804C9">
              <w:rPr>
                <w:rFonts w:ascii="Source Sans Pro" w:hAnsi="Source Sans Pro" w:cs="Times New Roman"/>
                <w:b/>
                <w:color w:val="0000FF"/>
                <w:sz w:val="22"/>
                <w:szCs w:val="22"/>
              </w:rPr>
              <w:t xml:space="preserve"> </w:t>
            </w:r>
            <w:r w:rsidR="003804C9" w:rsidRPr="00995987">
              <w:rPr>
                <w:rFonts w:ascii="Source Sans Pro" w:eastAsia="Times New Roman" w:hAnsi="Source Sans Pro" w:cs="Times New Roman"/>
                <w:i/>
                <w:sz w:val="20"/>
                <w:szCs w:val="20"/>
              </w:rPr>
              <w:t>See also</w:t>
            </w:r>
            <w:r w:rsidR="003804C9">
              <w:rPr>
                <w:rFonts w:ascii="Source Sans Pro" w:eastAsia="Times New Roman" w:hAnsi="Source Sans Pro" w:cs="Times New Roman"/>
                <w:i/>
                <w:sz w:val="20"/>
                <w:szCs w:val="20"/>
              </w:rPr>
              <w:t xml:space="preserve"> </w:t>
            </w:r>
            <w:hyperlink r:id="rId13" w:history="1">
              <w:r w:rsidR="003804C9" w:rsidRPr="003804C9">
                <w:rPr>
                  <w:rStyle w:val="Hyperlink"/>
                  <w:rFonts w:ascii="Source Sans Pro" w:eastAsia="Times New Roman" w:hAnsi="Source Sans Pro" w:cs="Times New Roman"/>
                  <w:i/>
                  <w:sz w:val="20"/>
                  <w:szCs w:val="20"/>
                </w:rPr>
                <w:t>related conduct standards C36</w:t>
              </w:r>
            </w:hyperlink>
            <w:r w:rsidR="003804C9" w:rsidRPr="003804C9">
              <w:rPr>
                <w:rFonts w:ascii="Source Sans Pro" w:eastAsia="Times New Roman" w:hAnsi="Source Sans Pro" w:cs="Times New Roman"/>
                <w:i/>
                <w:sz w:val="20"/>
                <w:szCs w:val="20"/>
              </w:rPr>
              <w:t xml:space="preserve">, </w:t>
            </w:r>
            <w:hyperlink r:id="rId14" w:history="1">
              <w:r w:rsidR="003804C9" w:rsidRPr="003804C9">
                <w:rPr>
                  <w:rStyle w:val="Hyperlink"/>
                  <w:rFonts w:ascii="Source Sans Pro" w:eastAsia="Times New Roman" w:hAnsi="Source Sans Pro" w:cs="Times New Roman"/>
                  <w:i/>
                  <w:sz w:val="20"/>
                  <w:szCs w:val="20"/>
                </w:rPr>
                <w:t>C32-35</w:t>
              </w:r>
            </w:hyperlink>
            <w:r w:rsidR="003804C9">
              <w:rPr>
                <w:rFonts w:ascii="Source Sans Pro" w:eastAsia="Times New Roman" w:hAnsi="Source Sans Pro" w:cs="Times New Roman"/>
                <w:i/>
                <w:sz w:val="20"/>
                <w:szCs w:val="20"/>
              </w:rPr>
              <w:t xml:space="preserve"> </w:t>
            </w:r>
            <w:r w:rsidR="003804C9" w:rsidRPr="00995987">
              <w:rPr>
                <w:rFonts w:ascii="Source Sans Pro" w:eastAsia="Times New Roman" w:hAnsi="Source Sans Pro" w:cs="Times New Roman"/>
                <w:i/>
                <w:sz w:val="20"/>
                <w:szCs w:val="20"/>
              </w:rPr>
              <w:t xml:space="preserve">for </w:t>
            </w:r>
            <w:r w:rsidR="003804C9">
              <w:rPr>
                <w:rFonts w:ascii="Source Sans Pro" w:eastAsia="Times New Roman" w:hAnsi="Source Sans Pro" w:cs="Times New Roman"/>
                <w:i/>
                <w:sz w:val="20"/>
                <w:szCs w:val="20"/>
              </w:rPr>
              <w:t>mandatory sources to search and how to document the to ensure it can be reported correctly</w:t>
            </w:r>
          </w:p>
        </w:tc>
      </w:tr>
      <w:tr w:rsidR="00403399" w:rsidRPr="00995987" w14:paraId="7039A2CA" w14:textId="77777777" w:rsidTr="00545080">
        <w:tc>
          <w:tcPr>
            <w:tcW w:w="4505" w:type="dxa"/>
          </w:tcPr>
          <w:p w14:paraId="7EB08A51"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55B73358"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269CB820" w14:textId="77777777" w:rsidTr="00545080">
        <w:tc>
          <w:tcPr>
            <w:tcW w:w="4505" w:type="dxa"/>
          </w:tcPr>
          <w:p w14:paraId="6E2707D5"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6A64584F"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0AA78079" w14:textId="77777777" w:rsidTr="00545080">
        <w:tc>
          <w:tcPr>
            <w:tcW w:w="4505" w:type="dxa"/>
          </w:tcPr>
          <w:p w14:paraId="65506CE7"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596ECC7B"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56F86A1D" w14:textId="77777777" w:rsidR="00403399"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429DBDD9" w14:textId="77777777" w:rsidTr="00545080">
        <w:tc>
          <w:tcPr>
            <w:tcW w:w="9576" w:type="dxa"/>
          </w:tcPr>
          <w:p w14:paraId="130BB14E" w14:textId="77777777" w:rsidR="00403399" w:rsidRPr="00995987" w:rsidRDefault="00403399" w:rsidP="00545080">
            <w:pPr>
              <w:pStyle w:val="NoSpacing"/>
              <w:rPr>
                <w:rFonts w:asciiTheme="majorHAnsi" w:hAnsiTheme="majorHAnsi"/>
                <w:sz w:val="22"/>
                <w:szCs w:val="22"/>
              </w:rPr>
            </w:pPr>
          </w:p>
        </w:tc>
      </w:tr>
    </w:tbl>
    <w:p w14:paraId="2D3E3C01" w14:textId="77777777" w:rsidR="003804C9" w:rsidRDefault="00403399" w:rsidP="003804C9">
      <w:pPr>
        <w:pStyle w:val="Sub-head"/>
        <w:ind w:left="0" w:firstLine="0"/>
      </w:pPr>
      <w:r>
        <w:rPr>
          <w:color w:val="962D91" w:themeColor="background2"/>
        </w:rPr>
        <w:t xml:space="preserve"> </w:t>
      </w:r>
    </w:p>
    <w:tbl>
      <w:tblPr>
        <w:tblStyle w:val="TableGrid"/>
        <w:tblW w:w="0" w:type="auto"/>
        <w:tblLook w:val="04A0" w:firstRow="1" w:lastRow="0" w:firstColumn="1" w:lastColumn="0" w:noHBand="0" w:noVBand="1"/>
      </w:tblPr>
      <w:tblGrid>
        <w:gridCol w:w="4505"/>
        <w:gridCol w:w="4505"/>
      </w:tblGrid>
      <w:tr w:rsidR="003804C9" w:rsidRPr="00995987" w14:paraId="2F4DAE88" w14:textId="77777777" w:rsidTr="008174A5">
        <w:trPr>
          <w:trHeight w:val="737"/>
        </w:trPr>
        <w:tc>
          <w:tcPr>
            <w:tcW w:w="9010" w:type="dxa"/>
            <w:gridSpan w:val="2"/>
            <w:shd w:val="clear" w:color="auto" w:fill="E6E6E6" w:themeFill="accent6"/>
            <w:vAlign w:val="center"/>
          </w:tcPr>
          <w:p w14:paraId="4790AD7B" w14:textId="77777777" w:rsidR="003804C9" w:rsidRPr="00995987" w:rsidRDefault="003804C9" w:rsidP="00545080">
            <w:pPr>
              <w:pStyle w:val="NoSpacing"/>
              <w:rPr>
                <w:rFonts w:asciiTheme="majorHAnsi" w:hAnsiTheme="majorHAnsi"/>
                <w:b/>
                <w:sz w:val="22"/>
                <w:szCs w:val="22"/>
                <w:lang w:val="en-GB"/>
              </w:rPr>
            </w:pPr>
            <w:r>
              <w:rPr>
                <w:rFonts w:asciiTheme="majorHAnsi" w:hAnsiTheme="majorHAnsi"/>
                <w:b/>
                <w:sz w:val="22"/>
                <w:szCs w:val="22"/>
                <w:lang w:val="en-GB"/>
              </w:rPr>
              <w:t>6</w:t>
            </w:r>
            <w:r w:rsidRPr="00995987">
              <w:rPr>
                <w:rFonts w:asciiTheme="majorHAnsi" w:hAnsiTheme="majorHAnsi"/>
                <w:b/>
                <w:sz w:val="22"/>
                <w:szCs w:val="22"/>
                <w:lang w:val="en-GB"/>
              </w:rPr>
              <w:t xml:space="preserve">. Search </w:t>
            </w:r>
            <w:r>
              <w:rPr>
                <w:rFonts w:asciiTheme="majorHAnsi" w:hAnsiTheme="majorHAnsi"/>
                <w:b/>
                <w:sz w:val="22"/>
                <w:szCs w:val="22"/>
                <w:lang w:val="en-GB"/>
              </w:rPr>
              <w:t>strategies for other sources</w:t>
            </w:r>
          </w:p>
          <w:p w14:paraId="145C2D97" w14:textId="3ACA60DA" w:rsidR="003804C9" w:rsidRPr="00995987" w:rsidRDefault="003804C9" w:rsidP="00545080">
            <w:pPr>
              <w:pStyle w:val="NoSpacing"/>
              <w:rPr>
                <w:rFonts w:asciiTheme="majorHAnsi" w:hAnsiTheme="majorHAnsi"/>
                <w:i/>
                <w:sz w:val="20"/>
                <w:szCs w:val="20"/>
                <w:lang w:val="en-GB"/>
              </w:rPr>
            </w:pPr>
            <w:r>
              <w:rPr>
                <w:rFonts w:asciiTheme="majorHAnsi" w:hAnsiTheme="majorHAnsi"/>
                <w:b/>
                <w:color w:val="0000FF"/>
                <w:sz w:val="22"/>
                <w:szCs w:val="22"/>
                <w:lang w:val="en-GB"/>
              </w:rPr>
              <w:t xml:space="preserve">R38 </w:t>
            </w:r>
            <w:r w:rsidRPr="00403399">
              <w:rPr>
                <w:rFonts w:asciiTheme="majorHAnsi" w:hAnsiTheme="majorHAnsi"/>
                <w:b/>
                <w:color w:val="0000FF"/>
                <w:sz w:val="22"/>
                <w:szCs w:val="22"/>
                <w:lang w:val="en-GB"/>
              </w:rPr>
              <w:t>Report the search terms used to search any sources other than bibliographic databases (e.g. trials registers, the web), and the dates of the searches.</w:t>
            </w:r>
            <w:r>
              <w:rPr>
                <w:rFonts w:asciiTheme="majorHAnsi" w:hAnsiTheme="majorHAnsi"/>
                <w:b/>
                <w:color w:val="0000FF"/>
                <w:sz w:val="22"/>
                <w:szCs w:val="22"/>
                <w:lang w:val="en-GB"/>
              </w:rPr>
              <w:t xml:space="preserve"> </w:t>
            </w:r>
            <w:r w:rsidRPr="00995987">
              <w:rPr>
                <w:rFonts w:ascii="Source Sans Pro" w:eastAsia="Times New Roman" w:hAnsi="Source Sans Pro" w:cs="Times New Roman"/>
                <w:i/>
                <w:sz w:val="20"/>
                <w:szCs w:val="20"/>
              </w:rPr>
              <w:t>See also</w:t>
            </w:r>
            <w:hyperlink r:id="rId15" w:history="1">
              <w:r w:rsidRPr="003804C9">
                <w:rPr>
                  <w:rStyle w:val="Hyperlink"/>
                  <w:rFonts w:ascii="Source Sans Pro" w:eastAsia="Times New Roman" w:hAnsi="Source Sans Pro" w:cs="Times New Roman"/>
                  <w:i/>
                  <w:sz w:val="20"/>
                  <w:szCs w:val="20"/>
                </w:rPr>
                <w:t xml:space="preserve"> related conduct standards C36</w:t>
              </w:r>
            </w:hyperlink>
            <w:r>
              <w:rPr>
                <w:rFonts w:ascii="Source Sans Pro" w:eastAsia="Times New Roman" w:hAnsi="Source Sans Pro" w:cs="Times New Roman"/>
                <w:i/>
                <w:sz w:val="20"/>
                <w:szCs w:val="20"/>
              </w:rPr>
              <w:t xml:space="preserve"> </w:t>
            </w:r>
            <w:r w:rsidRPr="00995987">
              <w:rPr>
                <w:rFonts w:ascii="Source Sans Pro" w:eastAsia="Times New Roman" w:hAnsi="Source Sans Pro" w:cs="Times New Roman"/>
                <w:i/>
                <w:sz w:val="20"/>
                <w:szCs w:val="20"/>
              </w:rPr>
              <w:t xml:space="preserve">for </w:t>
            </w:r>
            <w:r>
              <w:rPr>
                <w:rFonts w:ascii="Source Sans Pro" w:eastAsia="Times New Roman" w:hAnsi="Source Sans Pro" w:cs="Times New Roman"/>
                <w:i/>
                <w:sz w:val="20"/>
                <w:szCs w:val="20"/>
              </w:rPr>
              <w:t>documenting the search process</w:t>
            </w:r>
          </w:p>
        </w:tc>
      </w:tr>
      <w:tr w:rsidR="003804C9" w:rsidRPr="00995987" w14:paraId="7FF00980" w14:textId="77777777" w:rsidTr="00545080">
        <w:tc>
          <w:tcPr>
            <w:tcW w:w="4505" w:type="dxa"/>
          </w:tcPr>
          <w:p w14:paraId="522D657B" w14:textId="77777777" w:rsidR="003804C9" w:rsidRPr="00995987" w:rsidRDefault="003804C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329B03DD" w14:textId="77777777" w:rsidR="003804C9" w:rsidRPr="00995987" w:rsidRDefault="003804C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3804C9" w:rsidRPr="00995987" w14:paraId="61B5E7E3" w14:textId="77777777" w:rsidTr="00545080">
        <w:tc>
          <w:tcPr>
            <w:tcW w:w="4505" w:type="dxa"/>
          </w:tcPr>
          <w:p w14:paraId="36A979FF" w14:textId="77777777" w:rsidR="003804C9" w:rsidRPr="00995987" w:rsidRDefault="003804C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1EBA0747" w14:textId="77777777" w:rsidR="003804C9" w:rsidRPr="00995987" w:rsidRDefault="003804C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3804C9" w:rsidRPr="00995987" w14:paraId="09BB0E29" w14:textId="77777777" w:rsidTr="00545080">
        <w:tc>
          <w:tcPr>
            <w:tcW w:w="4505" w:type="dxa"/>
          </w:tcPr>
          <w:p w14:paraId="1A8DD90B" w14:textId="77777777" w:rsidR="003804C9" w:rsidRPr="00995987" w:rsidRDefault="003804C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4ECC2BD9" w14:textId="77777777" w:rsidR="003804C9" w:rsidRPr="00995987" w:rsidRDefault="003804C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681AE4B4" w14:textId="77777777" w:rsidR="003804C9" w:rsidRDefault="003804C9" w:rsidP="003804C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3804C9" w:rsidRPr="00995987" w14:paraId="175B7C92" w14:textId="77777777" w:rsidTr="00545080">
        <w:tc>
          <w:tcPr>
            <w:tcW w:w="9576" w:type="dxa"/>
          </w:tcPr>
          <w:p w14:paraId="6AC4B4DD" w14:textId="77777777" w:rsidR="003804C9" w:rsidRPr="00995987" w:rsidRDefault="003804C9" w:rsidP="00545080">
            <w:pPr>
              <w:pStyle w:val="NoSpacing"/>
              <w:rPr>
                <w:rFonts w:asciiTheme="majorHAnsi" w:hAnsiTheme="majorHAnsi"/>
                <w:sz w:val="22"/>
                <w:szCs w:val="22"/>
              </w:rPr>
            </w:pPr>
          </w:p>
        </w:tc>
      </w:tr>
    </w:tbl>
    <w:p w14:paraId="388916BB" w14:textId="2BC6B14D" w:rsidR="00403399" w:rsidRDefault="00403399" w:rsidP="00403399">
      <w:pPr>
        <w:pStyle w:val="NoSpacing"/>
        <w:rPr>
          <w:color w:val="962D91" w:themeColor="background2"/>
        </w:rPr>
      </w:pPr>
    </w:p>
    <w:p w14:paraId="7E39E929" w14:textId="77777777" w:rsidR="00403399" w:rsidRPr="00995987" w:rsidRDefault="00403399" w:rsidP="00403399">
      <w:pPr>
        <w:pStyle w:val="NoSpacing"/>
        <w:rPr>
          <w:color w:val="962D91" w:themeColor="background2"/>
        </w:rPr>
      </w:pPr>
      <w:r w:rsidRPr="00FA43F6">
        <w:rPr>
          <w:color w:val="962D91" w:themeColor="background2"/>
        </w:rPr>
        <w:t xml:space="preserve">PART B: PRESS </w:t>
      </w:r>
      <w:r>
        <w:rPr>
          <w:color w:val="962D91" w:themeColor="background2"/>
        </w:rPr>
        <w:t>ELEMENTS</w:t>
      </w:r>
    </w:p>
    <w:tbl>
      <w:tblPr>
        <w:tblStyle w:val="TableGrid"/>
        <w:tblW w:w="0" w:type="auto"/>
        <w:tblLook w:val="04A0" w:firstRow="1" w:lastRow="0" w:firstColumn="1" w:lastColumn="0" w:noHBand="0" w:noVBand="1"/>
      </w:tblPr>
      <w:tblGrid>
        <w:gridCol w:w="4505"/>
        <w:gridCol w:w="4505"/>
      </w:tblGrid>
      <w:tr w:rsidR="00403399" w:rsidRPr="0090544D" w14:paraId="6D99BB5D" w14:textId="77777777" w:rsidTr="008174A5">
        <w:trPr>
          <w:trHeight w:val="395"/>
        </w:trPr>
        <w:tc>
          <w:tcPr>
            <w:tcW w:w="9010" w:type="dxa"/>
            <w:gridSpan w:val="2"/>
            <w:shd w:val="clear" w:color="auto" w:fill="E6E6E6" w:themeFill="accent6"/>
            <w:vAlign w:val="center"/>
          </w:tcPr>
          <w:p w14:paraId="0EB2B2F3" w14:textId="02B9D3DE" w:rsidR="00403399" w:rsidRPr="00995987" w:rsidRDefault="00F40579" w:rsidP="00545080">
            <w:pPr>
              <w:pStyle w:val="NoSpacing"/>
              <w:rPr>
                <w:rFonts w:asciiTheme="majorHAnsi" w:hAnsiTheme="majorHAnsi"/>
                <w:b/>
                <w:sz w:val="22"/>
                <w:szCs w:val="22"/>
              </w:rPr>
            </w:pPr>
            <w:r>
              <w:rPr>
                <w:rFonts w:asciiTheme="majorHAnsi" w:hAnsiTheme="majorHAnsi"/>
                <w:b/>
                <w:sz w:val="22"/>
                <w:szCs w:val="22"/>
              </w:rPr>
              <w:t>7</w:t>
            </w:r>
            <w:r w:rsidR="00403399" w:rsidRPr="00995987">
              <w:rPr>
                <w:rFonts w:asciiTheme="majorHAnsi" w:hAnsiTheme="majorHAnsi"/>
                <w:b/>
                <w:sz w:val="22"/>
                <w:szCs w:val="22"/>
              </w:rPr>
              <w:t>. TRANSLATION/STRUCTURE OF SEARCH</w:t>
            </w:r>
          </w:p>
          <w:p w14:paraId="7887BADD" w14:textId="77777777" w:rsidR="00403399" w:rsidRPr="00995987" w:rsidRDefault="00403399" w:rsidP="00545080">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lang w:val="en-GB"/>
              </w:rPr>
              <w:lastRenderedPageBreak/>
              <w:t xml:space="preserve">C32 </w:t>
            </w:r>
            <w:r w:rsidRPr="00995987">
              <w:rPr>
                <w:rFonts w:ascii="Source Sans Pro" w:eastAsia="Times New Roman" w:hAnsi="Source Sans Pro" w:cs="Times New Roman"/>
                <w:b/>
                <w:color w:val="0000FF"/>
                <w:sz w:val="22"/>
                <w:szCs w:val="22"/>
              </w:rPr>
              <w:t xml:space="preserve">Inform the structure of search strategies in bibliographic databases around the main concepts of the review, using appropriate elements from PICO and study design. In structuring the search, maximize sensitivity whilst striving for reasonable precision. </w:t>
            </w:r>
          </w:p>
          <w:p w14:paraId="0A189F08" w14:textId="77777777" w:rsidR="00403399" w:rsidRPr="00995987" w:rsidRDefault="00403399" w:rsidP="00545080">
            <w:pPr>
              <w:pStyle w:val="NoSpacing"/>
              <w:rPr>
                <w:rFonts w:asciiTheme="majorHAnsi" w:hAnsiTheme="majorHAnsi"/>
                <w:i/>
                <w:sz w:val="20"/>
                <w:szCs w:val="20"/>
              </w:rPr>
            </w:pPr>
            <w:r w:rsidRPr="00995987">
              <w:rPr>
                <w:rFonts w:asciiTheme="majorHAnsi" w:hAnsiTheme="majorHAnsi"/>
                <w:i/>
                <w:sz w:val="20"/>
                <w:szCs w:val="20"/>
              </w:rPr>
              <w:t xml:space="preserve">See full MECIR item </w:t>
            </w:r>
            <w:hyperlink r:id="rId16" w:history="1">
              <w:r w:rsidRPr="00995987">
                <w:rPr>
                  <w:rStyle w:val="Hyperlink"/>
                  <w:rFonts w:asciiTheme="majorHAnsi" w:hAnsiTheme="majorHAnsi"/>
                  <w:i/>
                  <w:sz w:val="20"/>
                  <w:szCs w:val="20"/>
                </w:rPr>
                <w:t>here</w:t>
              </w:r>
            </w:hyperlink>
          </w:p>
        </w:tc>
      </w:tr>
      <w:tr w:rsidR="00403399" w:rsidRPr="00995987" w14:paraId="51D90AEB" w14:textId="77777777" w:rsidTr="00545080">
        <w:tc>
          <w:tcPr>
            <w:tcW w:w="4505" w:type="dxa"/>
          </w:tcPr>
          <w:p w14:paraId="3DB5C73C"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lastRenderedPageBreak/>
              <w:t>A. No revisions</w:t>
            </w:r>
          </w:p>
        </w:tc>
        <w:tc>
          <w:tcPr>
            <w:tcW w:w="4505" w:type="dxa"/>
          </w:tcPr>
          <w:p w14:paraId="01A92ABB"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43CBD2D6" w14:textId="77777777" w:rsidTr="00545080">
        <w:tc>
          <w:tcPr>
            <w:tcW w:w="4505" w:type="dxa"/>
          </w:tcPr>
          <w:p w14:paraId="0E84C20D"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16152226"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3BBDFD14" w14:textId="77777777" w:rsidTr="00545080">
        <w:tc>
          <w:tcPr>
            <w:tcW w:w="4505" w:type="dxa"/>
          </w:tcPr>
          <w:p w14:paraId="7D643D12"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0987D9DF"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02A2C388" w14:textId="77777777" w:rsidR="00403399" w:rsidRPr="00995987"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0544D" w14:paraId="194BBF00" w14:textId="77777777" w:rsidTr="00545080">
        <w:tc>
          <w:tcPr>
            <w:tcW w:w="9576" w:type="dxa"/>
          </w:tcPr>
          <w:p w14:paraId="3933F506" w14:textId="77777777" w:rsidR="00403399" w:rsidRPr="0090544D" w:rsidRDefault="00403399" w:rsidP="00545080">
            <w:pPr>
              <w:pStyle w:val="NoSpacing"/>
              <w:rPr>
                <w:rFonts w:asciiTheme="majorHAnsi" w:hAnsiTheme="majorHAnsi"/>
              </w:rPr>
            </w:pPr>
          </w:p>
        </w:tc>
      </w:tr>
    </w:tbl>
    <w:p w14:paraId="09EB28FD" w14:textId="77777777" w:rsidR="00403399" w:rsidRPr="002B29DF" w:rsidRDefault="00403399" w:rsidP="00403399">
      <w:pPr>
        <w:pStyle w:val="PagesIntroduction"/>
        <w:rPr>
          <w:rFonts w:asciiTheme="majorHAnsi" w:hAnsiTheme="majorHAnsi"/>
          <w:b/>
          <w:sz w:val="24"/>
          <w:szCs w:val="24"/>
        </w:rPr>
      </w:pPr>
    </w:p>
    <w:tbl>
      <w:tblPr>
        <w:tblStyle w:val="TableGrid"/>
        <w:tblW w:w="0" w:type="auto"/>
        <w:tblLook w:val="04A0" w:firstRow="1" w:lastRow="0" w:firstColumn="1" w:lastColumn="0" w:noHBand="0" w:noVBand="1"/>
      </w:tblPr>
      <w:tblGrid>
        <w:gridCol w:w="4505"/>
        <w:gridCol w:w="4505"/>
      </w:tblGrid>
      <w:tr w:rsidR="00403399" w:rsidRPr="0090544D" w14:paraId="1E835E12" w14:textId="77777777" w:rsidTr="008174A5">
        <w:trPr>
          <w:trHeight w:val="377"/>
        </w:trPr>
        <w:tc>
          <w:tcPr>
            <w:tcW w:w="9010" w:type="dxa"/>
            <w:gridSpan w:val="2"/>
            <w:shd w:val="clear" w:color="auto" w:fill="E6E6E6" w:themeFill="accent6"/>
            <w:vAlign w:val="center"/>
          </w:tcPr>
          <w:p w14:paraId="1D90180D" w14:textId="14E2D603" w:rsidR="00403399" w:rsidRPr="00995987" w:rsidRDefault="00F40579" w:rsidP="00545080">
            <w:pPr>
              <w:pStyle w:val="NoSpacing"/>
              <w:rPr>
                <w:rFonts w:asciiTheme="majorHAnsi" w:hAnsiTheme="majorHAnsi"/>
                <w:b/>
                <w:sz w:val="22"/>
                <w:szCs w:val="22"/>
              </w:rPr>
            </w:pPr>
            <w:r>
              <w:rPr>
                <w:rFonts w:asciiTheme="majorHAnsi" w:hAnsiTheme="majorHAnsi"/>
                <w:b/>
              </w:rPr>
              <w:t>8</w:t>
            </w:r>
            <w:r w:rsidR="00403399" w:rsidRPr="00995987">
              <w:rPr>
                <w:rFonts w:asciiTheme="majorHAnsi" w:hAnsiTheme="majorHAnsi"/>
                <w:b/>
                <w:sz w:val="22"/>
                <w:szCs w:val="22"/>
              </w:rPr>
              <w:t>. BOOLEAN AND PROXIMITY OPERATORS</w:t>
            </w:r>
          </w:p>
          <w:p w14:paraId="3BF76FA8" w14:textId="77777777" w:rsidR="00403399" w:rsidRPr="00CC598A" w:rsidRDefault="00403399" w:rsidP="00545080">
            <w:pPr>
              <w:pStyle w:val="NoSpacing"/>
              <w:rPr>
                <w:rFonts w:asciiTheme="majorHAnsi" w:hAnsiTheme="majorHAnsi"/>
                <w:b/>
                <w:color w:val="0000FF"/>
                <w:sz w:val="22"/>
                <w:szCs w:val="22"/>
              </w:rPr>
            </w:pPr>
            <w:r w:rsidRPr="00995987">
              <w:rPr>
                <w:rFonts w:asciiTheme="majorHAnsi" w:hAnsiTheme="majorHAnsi"/>
                <w:b/>
                <w:color w:val="0000FF"/>
                <w:sz w:val="22"/>
                <w:szCs w:val="22"/>
              </w:rPr>
              <w:t xml:space="preserve">C32 …ensure correct use of the AND </w:t>
            </w:r>
            <w:proofErr w:type="spellStart"/>
            <w:r w:rsidRPr="00995987">
              <w:rPr>
                <w:rFonts w:asciiTheme="majorHAnsi" w:hAnsiTheme="majorHAnsi"/>
                <w:b/>
                <w:color w:val="0000FF"/>
                <w:sz w:val="22"/>
                <w:szCs w:val="22"/>
              </w:rPr>
              <w:t>and</w:t>
            </w:r>
            <w:proofErr w:type="spellEnd"/>
            <w:r w:rsidRPr="00995987">
              <w:rPr>
                <w:rFonts w:asciiTheme="majorHAnsi" w:hAnsiTheme="majorHAnsi"/>
                <w:b/>
                <w:color w:val="0000FF"/>
                <w:sz w:val="22"/>
                <w:szCs w:val="22"/>
              </w:rPr>
              <w:t xml:space="preserve"> OR operators.</w:t>
            </w:r>
            <w:r>
              <w:rPr>
                <w:rFonts w:asciiTheme="majorHAnsi" w:hAnsiTheme="majorHAnsi"/>
                <w:b/>
                <w:color w:val="0000FF"/>
                <w:sz w:val="22"/>
                <w:szCs w:val="22"/>
              </w:rPr>
              <w:t xml:space="preserve"> </w:t>
            </w:r>
            <w:r w:rsidRPr="00995987">
              <w:rPr>
                <w:rFonts w:asciiTheme="majorHAnsi" w:hAnsiTheme="majorHAnsi"/>
                <w:i/>
                <w:sz w:val="20"/>
                <w:szCs w:val="20"/>
              </w:rPr>
              <w:t xml:space="preserve">See full MECIR item </w:t>
            </w:r>
            <w:hyperlink r:id="rId17" w:history="1">
              <w:r w:rsidRPr="00995987">
                <w:rPr>
                  <w:rStyle w:val="Hyperlink"/>
                  <w:rFonts w:asciiTheme="majorHAnsi" w:hAnsiTheme="majorHAnsi"/>
                  <w:i/>
                  <w:sz w:val="20"/>
                  <w:szCs w:val="20"/>
                </w:rPr>
                <w:t>here</w:t>
              </w:r>
            </w:hyperlink>
          </w:p>
        </w:tc>
      </w:tr>
      <w:tr w:rsidR="00403399" w:rsidRPr="00995987" w14:paraId="4C72C04F" w14:textId="77777777" w:rsidTr="00545080">
        <w:tc>
          <w:tcPr>
            <w:tcW w:w="4505" w:type="dxa"/>
          </w:tcPr>
          <w:p w14:paraId="30BC8A71"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4C17E9D7"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311107AC" w14:textId="77777777" w:rsidTr="00545080">
        <w:tc>
          <w:tcPr>
            <w:tcW w:w="4505" w:type="dxa"/>
          </w:tcPr>
          <w:p w14:paraId="6948836B"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1DE68F38"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54875942" w14:textId="77777777" w:rsidTr="00545080">
        <w:tc>
          <w:tcPr>
            <w:tcW w:w="4505" w:type="dxa"/>
          </w:tcPr>
          <w:p w14:paraId="75603164"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0653B65A"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67782C84" w14:textId="77777777" w:rsidR="00403399" w:rsidRPr="00995987"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18468079" w14:textId="77777777" w:rsidTr="00545080">
        <w:tc>
          <w:tcPr>
            <w:tcW w:w="9576" w:type="dxa"/>
          </w:tcPr>
          <w:p w14:paraId="0850A13E" w14:textId="77777777" w:rsidR="00403399" w:rsidRPr="00995987" w:rsidRDefault="00403399" w:rsidP="00545080">
            <w:pPr>
              <w:pStyle w:val="NoSpacing"/>
              <w:rPr>
                <w:rFonts w:asciiTheme="majorHAnsi" w:hAnsiTheme="majorHAnsi"/>
                <w:sz w:val="22"/>
                <w:szCs w:val="22"/>
              </w:rPr>
            </w:pPr>
          </w:p>
        </w:tc>
      </w:tr>
    </w:tbl>
    <w:p w14:paraId="63BB573B" w14:textId="77777777" w:rsidR="00403399" w:rsidRPr="002B29DF" w:rsidRDefault="00403399" w:rsidP="00403399">
      <w:pPr>
        <w:pStyle w:val="PagesIntroduction"/>
        <w:rPr>
          <w:rFonts w:asciiTheme="majorHAnsi" w:hAnsiTheme="majorHAnsi"/>
          <w:b/>
          <w:sz w:val="24"/>
          <w:szCs w:val="24"/>
        </w:rPr>
      </w:pPr>
    </w:p>
    <w:tbl>
      <w:tblPr>
        <w:tblStyle w:val="TableGrid"/>
        <w:tblW w:w="0" w:type="auto"/>
        <w:tblLook w:val="04A0" w:firstRow="1" w:lastRow="0" w:firstColumn="1" w:lastColumn="0" w:noHBand="0" w:noVBand="1"/>
      </w:tblPr>
      <w:tblGrid>
        <w:gridCol w:w="4505"/>
        <w:gridCol w:w="4505"/>
      </w:tblGrid>
      <w:tr w:rsidR="00403399" w:rsidRPr="0090544D" w14:paraId="113923A3" w14:textId="77777777" w:rsidTr="008174A5">
        <w:trPr>
          <w:trHeight w:val="395"/>
        </w:trPr>
        <w:tc>
          <w:tcPr>
            <w:tcW w:w="9010" w:type="dxa"/>
            <w:gridSpan w:val="2"/>
            <w:shd w:val="clear" w:color="auto" w:fill="E6E6E6" w:themeFill="accent6"/>
            <w:vAlign w:val="center"/>
          </w:tcPr>
          <w:p w14:paraId="250E51E5" w14:textId="77777777" w:rsidR="00403399" w:rsidRPr="00995987" w:rsidRDefault="00403399" w:rsidP="00545080">
            <w:pPr>
              <w:pStyle w:val="NoSpacing"/>
              <w:rPr>
                <w:rFonts w:asciiTheme="majorHAnsi" w:hAnsiTheme="majorHAnsi"/>
                <w:b/>
                <w:sz w:val="22"/>
                <w:szCs w:val="22"/>
              </w:rPr>
            </w:pPr>
            <w:r w:rsidRPr="00995987">
              <w:rPr>
                <w:rFonts w:asciiTheme="majorHAnsi" w:hAnsiTheme="majorHAnsi"/>
                <w:b/>
                <w:sz w:val="22"/>
                <w:szCs w:val="22"/>
              </w:rPr>
              <w:t>9. SUBJECT HEADINGS</w:t>
            </w:r>
          </w:p>
          <w:p w14:paraId="31688167" w14:textId="77777777" w:rsidR="00403399" w:rsidRPr="00CC598A" w:rsidRDefault="00403399" w:rsidP="00545080">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rPr>
              <w:t xml:space="preserve">C33 </w:t>
            </w:r>
            <w:r w:rsidRPr="00995987">
              <w:rPr>
                <w:rFonts w:ascii="Source Sans Pro" w:eastAsia="Times New Roman" w:hAnsi="Source Sans Pro" w:cs="Times New Roman"/>
                <w:b/>
                <w:color w:val="0000FF"/>
                <w:sz w:val="22"/>
                <w:szCs w:val="22"/>
              </w:rPr>
              <w:t xml:space="preserve">Identify appropriate controlled vocabulary (e.g. </w:t>
            </w:r>
            <w:proofErr w:type="spellStart"/>
            <w:r w:rsidRPr="00995987">
              <w:rPr>
                <w:rFonts w:ascii="Source Sans Pro" w:eastAsia="Times New Roman" w:hAnsi="Source Sans Pro" w:cs="Times New Roman"/>
                <w:b/>
                <w:color w:val="0000FF"/>
                <w:sz w:val="22"/>
                <w:szCs w:val="22"/>
              </w:rPr>
              <w:t>MeSH</w:t>
            </w:r>
            <w:proofErr w:type="spellEnd"/>
            <w:r w:rsidRPr="00995987">
              <w:rPr>
                <w:rFonts w:ascii="Source Sans Pro" w:eastAsia="Times New Roman" w:hAnsi="Source Sans Pro" w:cs="Times New Roman"/>
                <w:b/>
                <w:color w:val="0000FF"/>
                <w:sz w:val="22"/>
                <w:szCs w:val="22"/>
              </w:rPr>
              <w:t xml:space="preserve">, </w:t>
            </w:r>
            <w:proofErr w:type="spellStart"/>
            <w:r w:rsidRPr="00995987">
              <w:rPr>
                <w:rFonts w:ascii="Source Sans Pro" w:eastAsia="Times New Roman" w:hAnsi="Source Sans Pro" w:cs="Times New Roman"/>
                <w:b/>
                <w:color w:val="0000FF"/>
                <w:sz w:val="22"/>
                <w:szCs w:val="22"/>
              </w:rPr>
              <w:t>Emtree</w:t>
            </w:r>
            <w:proofErr w:type="spellEnd"/>
            <w:r w:rsidRPr="00995987">
              <w:rPr>
                <w:rFonts w:ascii="Source Sans Pro" w:eastAsia="Times New Roman" w:hAnsi="Source Sans Pro" w:cs="Times New Roman"/>
                <w:b/>
                <w:color w:val="0000FF"/>
                <w:sz w:val="22"/>
                <w:szCs w:val="22"/>
              </w:rPr>
              <w:t>, including 'exploded' terms).</w:t>
            </w:r>
            <w:r>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 </w:t>
            </w:r>
            <w:hyperlink r:id="rId18" w:history="1">
              <w:r w:rsidRPr="00995987">
                <w:rPr>
                  <w:rStyle w:val="Hyperlink"/>
                  <w:rFonts w:asciiTheme="majorHAnsi" w:hAnsiTheme="majorHAnsi"/>
                  <w:i/>
                  <w:sz w:val="20"/>
                  <w:szCs w:val="20"/>
                </w:rPr>
                <w:t>here</w:t>
              </w:r>
            </w:hyperlink>
          </w:p>
        </w:tc>
      </w:tr>
      <w:tr w:rsidR="00403399" w:rsidRPr="00995987" w14:paraId="7F2593CA" w14:textId="77777777" w:rsidTr="00545080">
        <w:tc>
          <w:tcPr>
            <w:tcW w:w="4505" w:type="dxa"/>
          </w:tcPr>
          <w:p w14:paraId="5818E82C"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4E8FD685"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6DF11F48" w14:textId="77777777" w:rsidTr="00545080">
        <w:tc>
          <w:tcPr>
            <w:tcW w:w="4505" w:type="dxa"/>
          </w:tcPr>
          <w:p w14:paraId="5FA3A6AA"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243DB262"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27091E23" w14:textId="77777777" w:rsidTr="00545080">
        <w:tc>
          <w:tcPr>
            <w:tcW w:w="4505" w:type="dxa"/>
          </w:tcPr>
          <w:p w14:paraId="564A0A83"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71821915"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23D5E096" w14:textId="77777777" w:rsidR="00403399" w:rsidRPr="00995987"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59B4CC19" w14:textId="77777777" w:rsidTr="00545080">
        <w:tc>
          <w:tcPr>
            <w:tcW w:w="9576" w:type="dxa"/>
          </w:tcPr>
          <w:p w14:paraId="5F1592FD" w14:textId="77777777" w:rsidR="00403399" w:rsidRPr="00995987" w:rsidRDefault="00403399" w:rsidP="00545080">
            <w:pPr>
              <w:pStyle w:val="NoSpacing"/>
              <w:rPr>
                <w:rFonts w:asciiTheme="majorHAnsi" w:hAnsiTheme="majorHAnsi"/>
                <w:sz w:val="22"/>
                <w:szCs w:val="22"/>
              </w:rPr>
            </w:pPr>
          </w:p>
        </w:tc>
      </w:tr>
    </w:tbl>
    <w:p w14:paraId="0806D345" w14:textId="77777777" w:rsidR="00403399" w:rsidRDefault="00403399" w:rsidP="00403399">
      <w:pPr>
        <w:pStyle w:val="PagesIntroduction"/>
        <w:rPr>
          <w:rFonts w:asciiTheme="majorHAnsi" w:hAnsiTheme="majorHAnsi"/>
          <w:b/>
        </w:rPr>
      </w:pPr>
    </w:p>
    <w:tbl>
      <w:tblPr>
        <w:tblStyle w:val="TableGrid"/>
        <w:tblW w:w="0" w:type="auto"/>
        <w:tblLook w:val="04A0" w:firstRow="1" w:lastRow="0" w:firstColumn="1" w:lastColumn="0" w:noHBand="0" w:noVBand="1"/>
      </w:tblPr>
      <w:tblGrid>
        <w:gridCol w:w="4505"/>
        <w:gridCol w:w="4505"/>
      </w:tblGrid>
      <w:tr w:rsidR="00403399" w:rsidRPr="00031961" w14:paraId="21E60655" w14:textId="77777777" w:rsidTr="008174A5">
        <w:trPr>
          <w:trHeight w:val="413"/>
        </w:trPr>
        <w:tc>
          <w:tcPr>
            <w:tcW w:w="9010" w:type="dxa"/>
            <w:gridSpan w:val="2"/>
            <w:shd w:val="clear" w:color="auto" w:fill="E6E6E6" w:themeFill="accent6"/>
            <w:vAlign w:val="center"/>
          </w:tcPr>
          <w:p w14:paraId="08E3BF08" w14:textId="77777777" w:rsidR="00403399" w:rsidRPr="00995987" w:rsidRDefault="00403399" w:rsidP="00545080">
            <w:pPr>
              <w:pStyle w:val="NoSpacing"/>
              <w:rPr>
                <w:rFonts w:asciiTheme="majorHAnsi" w:hAnsiTheme="majorHAnsi"/>
                <w:b/>
                <w:sz w:val="22"/>
                <w:szCs w:val="22"/>
              </w:rPr>
            </w:pPr>
            <w:r w:rsidRPr="00995987">
              <w:rPr>
                <w:rFonts w:asciiTheme="majorHAnsi" w:hAnsiTheme="majorHAnsi"/>
                <w:b/>
                <w:sz w:val="22"/>
                <w:szCs w:val="22"/>
              </w:rPr>
              <w:t>10. TEXT WORD SEARCHING</w:t>
            </w:r>
          </w:p>
          <w:p w14:paraId="24245BE4" w14:textId="77777777" w:rsidR="00403399" w:rsidRPr="00CC598A" w:rsidRDefault="00403399" w:rsidP="00545080">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rPr>
              <w:t xml:space="preserve">C33 </w:t>
            </w:r>
            <w:r w:rsidRPr="00995987">
              <w:rPr>
                <w:rFonts w:ascii="Source Sans Pro" w:eastAsia="Times New Roman" w:hAnsi="Source Sans Pro" w:cs="Times New Roman"/>
                <w:b/>
                <w:color w:val="0000FF"/>
                <w:sz w:val="22"/>
                <w:szCs w:val="22"/>
              </w:rPr>
              <w:t>… and free-text terms (considering, for example, spelling variants, synonyms, acronyms, truncation and proximity operators).</w:t>
            </w:r>
            <w:r>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 </w:t>
            </w:r>
            <w:hyperlink r:id="rId19" w:history="1">
              <w:r w:rsidRPr="00995987">
                <w:rPr>
                  <w:rStyle w:val="Hyperlink"/>
                  <w:rFonts w:asciiTheme="majorHAnsi" w:hAnsiTheme="majorHAnsi"/>
                  <w:i/>
                  <w:sz w:val="20"/>
                  <w:szCs w:val="20"/>
                </w:rPr>
                <w:t>here</w:t>
              </w:r>
            </w:hyperlink>
          </w:p>
        </w:tc>
      </w:tr>
      <w:tr w:rsidR="00403399" w:rsidRPr="00995987" w14:paraId="2DEA71D9" w14:textId="77777777" w:rsidTr="00545080">
        <w:tc>
          <w:tcPr>
            <w:tcW w:w="4505" w:type="dxa"/>
          </w:tcPr>
          <w:p w14:paraId="108DAFD1"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269E9C99"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52AF4873" w14:textId="77777777" w:rsidTr="00545080">
        <w:tc>
          <w:tcPr>
            <w:tcW w:w="4505" w:type="dxa"/>
          </w:tcPr>
          <w:p w14:paraId="161E6AA0"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27ED38F8"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13E84A8D" w14:textId="77777777" w:rsidTr="00545080">
        <w:tc>
          <w:tcPr>
            <w:tcW w:w="4505" w:type="dxa"/>
          </w:tcPr>
          <w:p w14:paraId="297B531F"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7B30A2F3"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5180C9E1" w14:textId="77777777" w:rsidR="00403399" w:rsidRPr="00995987"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6FBD0A6D" w14:textId="77777777" w:rsidTr="00545080">
        <w:tc>
          <w:tcPr>
            <w:tcW w:w="9576" w:type="dxa"/>
          </w:tcPr>
          <w:p w14:paraId="54CDA197" w14:textId="77777777" w:rsidR="00403399" w:rsidRPr="00995987" w:rsidRDefault="00403399" w:rsidP="00545080">
            <w:pPr>
              <w:pStyle w:val="NoSpacing"/>
              <w:rPr>
                <w:rFonts w:asciiTheme="majorHAnsi" w:hAnsiTheme="majorHAnsi"/>
                <w:sz w:val="22"/>
                <w:szCs w:val="22"/>
              </w:rPr>
            </w:pPr>
          </w:p>
        </w:tc>
      </w:tr>
    </w:tbl>
    <w:p w14:paraId="4245D901" w14:textId="77777777" w:rsidR="00403399" w:rsidRDefault="00403399" w:rsidP="00403399">
      <w:pPr>
        <w:pStyle w:val="PagesIntroduction"/>
        <w:rPr>
          <w:rFonts w:asciiTheme="majorHAnsi" w:hAnsiTheme="majorHAnsi"/>
          <w:b/>
        </w:rPr>
      </w:pPr>
    </w:p>
    <w:tbl>
      <w:tblPr>
        <w:tblStyle w:val="TableGrid"/>
        <w:tblW w:w="0" w:type="auto"/>
        <w:tblLook w:val="04A0" w:firstRow="1" w:lastRow="0" w:firstColumn="1" w:lastColumn="0" w:noHBand="0" w:noVBand="1"/>
      </w:tblPr>
      <w:tblGrid>
        <w:gridCol w:w="4505"/>
        <w:gridCol w:w="4505"/>
      </w:tblGrid>
      <w:tr w:rsidR="00403399" w:rsidRPr="00A94FDE" w14:paraId="5E9D74C4" w14:textId="77777777" w:rsidTr="008174A5">
        <w:trPr>
          <w:trHeight w:val="176"/>
        </w:trPr>
        <w:tc>
          <w:tcPr>
            <w:tcW w:w="9010" w:type="dxa"/>
            <w:gridSpan w:val="2"/>
            <w:shd w:val="clear" w:color="auto" w:fill="E6E6E6" w:themeFill="accent6"/>
            <w:vAlign w:val="center"/>
          </w:tcPr>
          <w:p w14:paraId="0CA2DA4D" w14:textId="77777777" w:rsidR="00403399" w:rsidRPr="00A94FDE" w:rsidRDefault="00403399" w:rsidP="00545080">
            <w:pPr>
              <w:pStyle w:val="NoSpacing"/>
              <w:rPr>
                <w:rFonts w:asciiTheme="majorHAnsi" w:hAnsiTheme="majorHAnsi"/>
                <w:b/>
                <w:sz w:val="22"/>
                <w:szCs w:val="22"/>
              </w:rPr>
            </w:pPr>
            <w:r w:rsidRPr="00995987">
              <w:rPr>
                <w:rFonts w:asciiTheme="majorHAnsi" w:hAnsiTheme="majorHAnsi"/>
                <w:b/>
                <w:sz w:val="22"/>
                <w:szCs w:val="22"/>
              </w:rPr>
              <w:t>11. SPELLING, SYNTAX, AND LINE NUMBERS</w:t>
            </w:r>
          </w:p>
        </w:tc>
      </w:tr>
      <w:tr w:rsidR="00403399" w:rsidRPr="00995987" w14:paraId="58457F3E" w14:textId="77777777" w:rsidTr="00545080">
        <w:tc>
          <w:tcPr>
            <w:tcW w:w="4505" w:type="dxa"/>
          </w:tcPr>
          <w:p w14:paraId="59957744"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560D5367"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0140A586" w14:textId="77777777" w:rsidTr="00545080">
        <w:tc>
          <w:tcPr>
            <w:tcW w:w="4505" w:type="dxa"/>
          </w:tcPr>
          <w:p w14:paraId="7D2F4BC8"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1A7B24D4"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403399" w:rsidRPr="00995987" w14:paraId="4B9D1949" w14:textId="77777777" w:rsidTr="00545080">
        <w:tc>
          <w:tcPr>
            <w:tcW w:w="4505" w:type="dxa"/>
          </w:tcPr>
          <w:p w14:paraId="281AA441" w14:textId="77777777" w:rsidR="00403399" w:rsidRPr="00995987" w:rsidRDefault="00403399" w:rsidP="00545080">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211C094A" w14:textId="77777777" w:rsidR="00403399" w:rsidRPr="00995987" w:rsidRDefault="00403399" w:rsidP="00545080">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64DFECF5" w14:textId="77777777" w:rsidR="00403399" w:rsidRPr="00995987" w:rsidRDefault="00403399" w:rsidP="0040339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995987" w14:paraId="72135B32" w14:textId="77777777" w:rsidTr="00545080">
        <w:tc>
          <w:tcPr>
            <w:tcW w:w="9576" w:type="dxa"/>
          </w:tcPr>
          <w:p w14:paraId="7D9256A8" w14:textId="77777777" w:rsidR="00403399" w:rsidRPr="00995987" w:rsidRDefault="00403399" w:rsidP="00545080">
            <w:pPr>
              <w:pStyle w:val="NoSpacing"/>
              <w:rPr>
                <w:rFonts w:asciiTheme="majorHAnsi" w:hAnsiTheme="majorHAnsi"/>
                <w:sz w:val="22"/>
                <w:szCs w:val="22"/>
              </w:rPr>
            </w:pPr>
          </w:p>
        </w:tc>
      </w:tr>
    </w:tbl>
    <w:p w14:paraId="6B9E8A38" w14:textId="77777777" w:rsidR="00403399" w:rsidRPr="0090544D" w:rsidRDefault="00403399" w:rsidP="00403399">
      <w:pPr>
        <w:pStyle w:val="NoSpacing"/>
        <w:rPr>
          <w:rFonts w:asciiTheme="majorHAnsi" w:hAnsiTheme="majorHAnsi"/>
          <w:sz w:val="24"/>
          <w:szCs w:val="24"/>
        </w:rPr>
      </w:pPr>
    </w:p>
    <w:tbl>
      <w:tblPr>
        <w:tblStyle w:val="TableGrid"/>
        <w:tblW w:w="0" w:type="auto"/>
        <w:tblLook w:val="04A0" w:firstRow="1" w:lastRow="0" w:firstColumn="1" w:lastColumn="0" w:noHBand="0" w:noVBand="1"/>
      </w:tblPr>
      <w:tblGrid>
        <w:gridCol w:w="4505"/>
        <w:gridCol w:w="4505"/>
      </w:tblGrid>
      <w:tr w:rsidR="00403399" w:rsidRPr="0090544D" w14:paraId="4D95EF09" w14:textId="77777777" w:rsidTr="008174A5">
        <w:trPr>
          <w:trHeight w:val="485"/>
        </w:trPr>
        <w:tc>
          <w:tcPr>
            <w:tcW w:w="9010" w:type="dxa"/>
            <w:gridSpan w:val="2"/>
            <w:shd w:val="clear" w:color="auto" w:fill="E6E6E6" w:themeFill="accent6"/>
            <w:vAlign w:val="center"/>
          </w:tcPr>
          <w:p w14:paraId="3C296654" w14:textId="77777777" w:rsidR="00403399" w:rsidRPr="00995987" w:rsidRDefault="00403399" w:rsidP="00545080">
            <w:pPr>
              <w:pStyle w:val="NoSpacing"/>
              <w:rPr>
                <w:rFonts w:asciiTheme="majorHAnsi" w:hAnsiTheme="majorHAnsi"/>
                <w:b/>
                <w:sz w:val="22"/>
                <w:szCs w:val="22"/>
              </w:rPr>
            </w:pPr>
            <w:r w:rsidRPr="00995987">
              <w:rPr>
                <w:rFonts w:asciiTheme="majorHAnsi" w:hAnsiTheme="majorHAnsi"/>
                <w:b/>
                <w:sz w:val="22"/>
                <w:szCs w:val="22"/>
              </w:rPr>
              <w:t>12. LIMITS AND FILTERS</w:t>
            </w:r>
          </w:p>
          <w:p w14:paraId="1B477238" w14:textId="77777777" w:rsidR="00403399" w:rsidRPr="00995987" w:rsidRDefault="00403399" w:rsidP="00545080">
            <w:pPr>
              <w:pStyle w:val="NoSpacing"/>
              <w:rPr>
                <w:rFonts w:asciiTheme="majorHAnsi" w:hAnsiTheme="majorHAnsi"/>
                <w:b/>
                <w:color w:val="0000FF"/>
                <w:sz w:val="22"/>
                <w:szCs w:val="22"/>
                <w:lang w:val="en-GB"/>
              </w:rPr>
            </w:pPr>
            <w:r w:rsidRPr="00995987">
              <w:rPr>
                <w:rFonts w:asciiTheme="majorHAnsi" w:hAnsiTheme="majorHAnsi"/>
                <w:b/>
                <w:color w:val="0000FF"/>
                <w:sz w:val="22"/>
                <w:szCs w:val="22"/>
              </w:rPr>
              <w:t xml:space="preserve">C19 … </w:t>
            </w:r>
            <w:r w:rsidRPr="00995987">
              <w:rPr>
                <w:rFonts w:asciiTheme="majorHAnsi" w:hAnsiTheme="majorHAnsi"/>
                <w:b/>
                <w:color w:val="0000FF"/>
                <w:sz w:val="22"/>
                <w:szCs w:val="22"/>
                <w:lang w:val="en-GB"/>
              </w:rPr>
              <w:t>ensuring that relevant time periods … and not restricted by language or publication status.</w:t>
            </w:r>
          </w:p>
          <w:p w14:paraId="1EF58FAF" w14:textId="77777777" w:rsidR="00403399" w:rsidRPr="00CC598A" w:rsidRDefault="00403399" w:rsidP="00545080">
            <w:pPr>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lang w:val="en-GB"/>
              </w:rPr>
              <w:lastRenderedPageBreak/>
              <w:t xml:space="preserve">C34 </w:t>
            </w:r>
            <w:r w:rsidRPr="00995987">
              <w:rPr>
                <w:rFonts w:ascii="Source Sans Pro" w:eastAsia="Times New Roman" w:hAnsi="Source Sans Pro" w:cs="Times New Roman"/>
                <w:b/>
                <w:color w:val="0000FF"/>
                <w:sz w:val="22"/>
                <w:szCs w:val="22"/>
              </w:rPr>
              <w:t>Use specially designed and tested search filters where appropriate including the Cochrane Highly Sensitive Search Strategies for identifying randomized trials in MEDLINE, but do not use filters in pre-filtered databases e.g. do not use a randomized trial filter in CENTRAL or a systematic review filter in DARE.</w:t>
            </w:r>
            <w:r>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items </w:t>
            </w:r>
            <w:hyperlink r:id="rId20" w:history="1">
              <w:r w:rsidRPr="00995987">
                <w:rPr>
                  <w:rStyle w:val="Hyperlink"/>
                  <w:rFonts w:asciiTheme="majorHAnsi" w:hAnsiTheme="majorHAnsi"/>
                  <w:i/>
                  <w:sz w:val="20"/>
                  <w:szCs w:val="20"/>
                </w:rPr>
                <w:t>here</w:t>
              </w:r>
            </w:hyperlink>
          </w:p>
        </w:tc>
      </w:tr>
      <w:tr w:rsidR="00403399" w:rsidRPr="00A94FDE" w14:paraId="4B7A6C68" w14:textId="77777777" w:rsidTr="00545080">
        <w:tc>
          <w:tcPr>
            <w:tcW w:w="4505" w:type="dxa"/>
          </w:tcPr>
          <w:p w14:paraId="0C000A88" w14:textId="77777777" w:rsidR="00403399" w:rsidRPr="00A94FDE" w:rsidRDefault="00403399" w:rsidP="00545080">
            <w:pPr>
              <w:pStyle w:val="NoSpacing"/>
              <w:jc w:val="right"/>
              <w:rPr>
                <w:rFonts w:asciiTheme="majorHAnsi" w:hAnsiTheme="majorHAnsi"/>
                <w:sz w:val="22"/>
                <w:szCs w:val="22"/>
              </w:rPr>
            </w:pPr>
            <w:r w:rsidRPr="00A94FDE">
              <w:rPr>
                <w:rFonts w:asciiTheme="majorHAnsi" w:hAnsiTheme="majorHAnsi"/>
                <w:sz w:val="22"/>
                <w:szCs w:val="22"/>
              </w:rPr>
              <w:lastRenderedPageBreak/>
              <w:t>A. No revisions</w:t>
            </w:r>
          </w:p>
        </w:tc>
        <w:tc>
          <w:tcPr>
            <w:tcW w:w="4505" w:type="dxa"/>
          </w:tcPr>
          <w:p w14:paraId="78A0CA36" w14:textId="77777777" w:rsidR="00403399" w:rsidRPr="00A94FDE" w:rsidRDefault="00403399" w:rsidP="00545080">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403399" w:rsidRPr="00A94FDE" w14:paraId="70779867" w14:textId="77777777" w:rsidTr="00545080">
        <w:tc>
          <w:tcPr>
            <w:tcW w:w="4505" w:type="dxa"/>
          </w:tcPr>
          <w:p w14:paraId="329DB61D" w14:textId="77777777" w:rsidR="00403399" w:rsidRPr="00A94FDE" w:rsidRDefault="00403399" w:rsidP="00545080">
            <w:pPr>
              <w:pStyle w:val="NoSpacing"/>
              <w:jc w:val="right"/>
              <w:rPr>
                <w:rFonts w:asciiTheme="majorHAnsi" w:hAnsiTheme="majorHAnsi"/>
                <w:sz w:val="22"/>
                <w:szCs w:val="22"/>
              </w:rPr>
            </w:pPr>
            <w:r w:rsidRPr="00A94FDE">
              <w:rPr>
                <w:rFonts w:asciiTheme="majorHAnsi" w:hAnsiTheme="majorHAnsi"/>
                <w:sz w:val="22"/>
                <w:szCs w:val="22"/>
              </w:rPr>
              <w:t>B. Revision(s) suggested</w:t>
            </w:r>
          </w:p>
        </w:tc>
        <w:tc>
          <w:tcPr>
            <w:tcW w:w="4505" w:type="dxa"/>
          </w:tcPr>
          <w:p w14:paraId="67603253" w14:textId="77777777" w:rsidR="00403399" w:rsidRPr="00A94FDE" w:rsidRDefault="00403399" w:rsidP="00545080">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403399" w:rsidRPr="00A94FDE" w14:paraId="205B321C" w14:textId="77777777" w:rsidTr="00545080">
        <w:tc>
          <w:tcPr>
            <w:tcW w:w="4505" w:type="dxa"/>
          </w:tcPr>
          <w:p w14:paraId="371EAA18" w14:textId="77777777" w:rsidR="00403399" w:rsidRPr="00A94FDE" w:rsidRDefault="00403399" w:rsidP="00545080">
            <w:pPr>
              <w:pStyle w:val="NoSpacing"/>
              <w:jc w:val="right"/>
              <w:rPr>
                <w:rFonts w:asciiTheme="majorHAnsi" w:hAnsiTheme="majorHAnsi"/>
                <w:sz w:val="22"/>
                <w:szCs w:val="22"/>
              </w:rPr>
            </w:pPr>
            <w:r w:rsidRPr="00A94FDE">
              <w:rPr>
                <w:rFonts w:asciiTheme="majorHAnsi" w:hAnsiTheme="majorHAnsi"/>
                <w:sz w:val="22"/>
                <w:szCs w:val="22"/>
              </w:rPr>
              <w:t>C. Revision(s) required</w:t>
            </w:r>
          </w:p>
        </w:tc>
        <w:tc>
          <w:tcPr>
            <w:tcW w:w="4505" w:type="dxa"/>
          </w:tcPr>
          <w:p w14:paraId="2E702C2B" w14:textId="77777777" w:rsidR="00403399" w:rsidRPr="00A94FDE" w:rsidRDefault="00403399" w:rsidP="00545080">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bl>
    <w:p w14:paraId="659E1065" w14:textId="77777777" w:rsidR="00403399" w:rsidRPr="00A94FDE" w:rsidRDefault="00403399" w:rsidP="00403399">
      <w:pPr>
        <w:pStyle w:val="NoSpacing"/>
        <w:rPr>
          <w:rFonts w:asciiTheme="majorHAnsi" w:hAnsiTheme="majorHAnsi"/>
          <w:i/>
          <w:iCs/>
        </w:rPr>
      </w:pPr>
      <w:r w:rsidRPr="00A94FDE">
        <w:rPr>
          <w:rFonts w:asciiTheme="majorHAnsi" w:hAnsiTheme="majorHAnsi"/>
          <w:i/>
          <w:iCs/>
        </w:rPr>
        <w:t xml:space="preserve">If “B” or “C,” please provide an explanation </w:t>
      </w:r>
      <w:proofErr w:type="spellStart"/>
      <w:r w:rsidRPr="00A94FDE">
        <w:rPr>
          <w:rFonts w:asciiTheme="majorHAnsi" w:hAnsiTheme="majorHAnsi"/>
          <w:i/>
          <w:iCs/>
        </w:rPr>
        <w:t>or</w:t>
      </w:r>
      <w:proofErr w:type="spellEnd"/>
      <w:r w:rsidRPr="00A94FDE">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403399" w:rsidRPr="00A94FDE" w14:paraId="0A16871F" w14:textId="77777777" w:rsidTr="00545080">
        <w:tc>
          <w:tcPr>
            <w:tcW w:w="9576" w:type="dxa"/>
          </w:tcPr>
          <w:p w14:paraId="7BE7E3AE" w14:textId="77777777" w:rsidR="00403399" w:rsidRPr="00A94FDE" w:rsidRDefault="00403399" w:rsidP="00545080">
            <w:pPr>
              <w:pStyle w:val="NoSpacing"/>
              <w:rPr>
                <w:rFonts w:asciiTheme="majorHAnsi" w:hAnsiTheme="majorHAnsi"/>
                <w:sz w:val="22"/>
                <w:szCs w:val="22"/>
              </w:rPr>
            </w:pPr>
          </w:p>
        </w:tc>
      </w:tr>
    </w:tbl>
    <w:p w14:paraId="1D4A5BF3" w14:textId="77777777" w:rsidR="00403399" w:rsidRDefault="00403399" w:rsidP="00403399"/>
    <w:tbl>
      <w:tblPr>
        <w:tblStyle w:val="TableGrid"/>
        <w:tblW w:w="0" w:type="auto"/>
        <w:tblLook w:val="04A0" w:firstRow="1" w:lastRow="0" w:firstColumn="1" w:lastColumn="0" w:noHBand="0" w:noVBand="1"/>
      </w:tblPr>
      <w:tblGrid>
        <w:gridCol w:w="4505"/>
        <w:gridCol w:w="4505"/>
      </w:tblGrid>
      <w:tr w:rsidR="00403399" w:rsidRPr="0090544D" w14:paraId="0F4760A5" w14:textId="77777777" w:rsidTr="008174A5">
        <w:trPr>
          <w:trHeight w:val="737"/>
        </w:trPr>
        <w:tc>
          <w:tcPr>
            <w:tcW w:w="9010" w:type="dxa"/>
            <w:gridSpan w:val="2"/>
            <w:shd w:val="clear" w:color="auto" w:fill="E6E6E6" w:themeFill="accent6"/>
            <w:vAlign w:val="center"/>
          </w:tcPr>
          <w:p w14:paraId="48B628C8" w14:textId="77777777" w:rsidR="00403399" w:rsidRPr="0090544D" w:rsidRDefault="00403399" w:rsidP="00545080">
            <w:pPr>
              <w:pStyle w:val="NoSpacing"/>
              <w:rPr>
                <w:rFonts w:asciiTheme="majorHAnsi" w:hAnsiTheme="majorHAnsi"/>
              </w:rPr>
            </w:pPr>
            <w:r w:rsidRPr="00A94FDE">
              <w:rPr>
                <w:rFonts w:asciiTheme="majorHAnsi" w:hAnsiTheme="majorHAnsi"/>
                <w:b/>
                <w:sz w:val="22"/>
                <w:szCs w:val="22"/>
              </w:rPr>
              <w:t>OVERALL EVALUATION FOR THE SEARCH METHODS SECTION and the PRIMARY DATABASE SEARCH STRATEGY (Note: If one or more “revision required” is noted above, the response below must be “revisions required”).</w:t>
            </w:r>
          </w:p>
        </w:tc>
      </w:tr>
      <w:tr w:rsidR="00403399" w:rsidRPr="0090544D" w14:paraId="7A63E8B4" w14:textId="77777777" w:rsidTr="00545080">
        <w:tc>
          <w:tcPr>
            <w:tcW w:w="4505" w:type="dxa"/>
          </w:tcPr>
          <w:p w14:paraId="40534134" w14:textId="77777777" w:rsidR="00403399" w:rsidRPr="00A94FDE" w:rsidRDefault="00403399" w:rsidP="00545080">
            <w:pPr>
              <w:pStyle w:val="NoSpacing"/>
              <w:jc w:val="right"/>
              <w:rPr>
                <w:rFonts w:asciiTheme="majorHAnsi" w:hAnsiTheme="majorHAnsi"/>
                <w:sz w:val="22"/>
                <w:szCs w:val="22"/>
              </w:rPr>
            </w:pPr>
            <w:r w:rsidRPr="00A94FDE">
              <w:rPr>
                <w:rFonts w:asciiTheme="majorHAnsi" w:hAnsiTheme="majorHAnsi"/>
                <w:sz w:val="22"/>
                <w:szCs w:val="22"/>
              </w:rPr>
              <w:t>A. No revisions</w:t>
            </w:r>
          </w:p>
        </w:tc>
        <w:tc>
          <w:tcPr>
            <w:tcW w:w="4505" w:type="dxa"/>
          </w:tcPr>
          <w:p w14:paraId="54F9489F" w14:textId="77777777" w:rsidR="00403399" w:rsidRPr="00A94FDE" w:rsidRDefault="00403399" w:rsidP="00545080">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403399" w:rsidRPr="0090544D" w14:paraId="47F57B2F" w14:textId="77777777" w:rsidTr="00545080">
        <w:tc>
          <w:tcPr>
            <w:tcW w:w="4505" w:type="dxa"/>
          </w:tcPr>
          <w:p w14:paraId="65E345A3" w14:textId="77777777" w:rsidR="00403399" w:rsidRPr="00A94FDE" w:rsidRDefault="00403399" w:rsidP="00545080">
            <w:pPr>
              <w:pStyle w:val="NoSpacing"/>
              <w:jc w:val="right"/>
              <w:rPr>
                <w:rFonts w:asciiTheme="majorHAnsi" w:hAnsiTheme="majorHAnsi"/>
                <w:sz w:val="22"/>
                <w:szCs w:val="22"/>
              </w:rPr>
            </w:pPr>
            <w:r w:rsidRPr="00A94FDE">
              <w:rPr>
                <w:rFonts w:asciiTheme="majorHAnsi" w:hAnsiTheme="majorHAnsi"/>
                <w:sz w:val="22"/>
                <w:szCs w:val="22"/>
              </w:rPr>
              <w:t>B. Revision(s) suggested</w:t>
            </w:r>
          </w:p>
        </w:tc>
        <w:tc>
          <w:tcPr>
            <w:tcW w:w="4505" w:type="dxa"/>
          </w:tcPr>
          <w:p w14:paraId="5AF36EFB" w14:textId="77777777" w:rsidR="00403399" w:rsidRPr="00A94FDE" w:rsidRDefault="00403399" w:rsidP="00545080">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403399" w:rsidRPr="0090544D" w14:paraId="0E6E430B" w14:textId="77777777" w:rsidTr="00545080">
        <w:tc>
          <w:tcPr>
            <w:tcW w:w="4505" w:type="dxa"/>
          </w:tcPr>
          <w:p w14:paraId="2F839869" w14:textId="77777777" w:rsidR="00403399" w:rsidRPr="00A94FDE" w:rsidRDefault="00403399" w:rsidP="00545080">
            <w:pPr>
              <w:pStyle w:val="NoSpacing"/>
              <w:jc w:val="right"/>
              <w:rPr>
                <w:rFonts w:asciiTheme="majorHAnsi" w:hAnsiTheme="majorHAnsi"/>
                <w:sz w:val="22"/>
                <w:szCs w:val="22"/>
              </w:rPr>
            </w:pPr>
            <w:r w:rsidRPr="00A94FDE">
              <w:rPr>
                <w:rFonts w:asciiTheme="majorHAnsi" w:hAnsiTheme="majorHAnsi"/>
                <w:sz w:val="22"/>
                <w:szCs w:val="22"/>
              </w:rPr>
              <w:t>C. Revision(s) required</w:t>
            </w:r>
          </w:p>
        </w:tc>
        <w:tc>
          <w:tcPr>
            <w:tcW w:w="4505" w:type="dxa"/>
          </w:tcPr>
          <w:p w14:paraId="667AC1EB" w14:textId="77777777" w:rsidR="00403399" w:rsidRPr="00A94FDE" w:rsidRDefault="00403399" w:rsidP="00545080">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bl>
    <w:p w14:paraId="370EBB56" w14:textId="77777777" w:rsidR="00403399" w:rsidRPr="00A94FDE" w:rsidRDefault="00403399" w:rsidP="00403399">
      <w:pPr>
        <w:pStyle w:val="NoSpacing"/>
        <w:rPr>
          <w:rFonts w:asciiTheme="majorHAnsi" w:hAnsiTheme="majorHAnsi"/>
          <w:b/>
        </w:rPr>
      </w:pPr>
      <w:r w:rsidRPr="00A94FDE">
        <w:rPr>
          <w:rFonts w:asciiTheme="majorHAnsi" w:hAnsiTheme="majorHAnsi"/>
          <w:b/>
        </w:rPr>
        <w:t>Additional comments:</w:t>
      </w:r>
    </w:p>
    <w:tbl>
      <w:tblPr>
        <w:tblStyle w:val="TableGrid"/>
        <w:tblW w:w="0" w:type="auto"/>
        <w:tblLook w:val="04A0" w:firstRow="1" w:lastRow="0" w:firstColumn="1" w:lastColumn="0" w:noHBand="0" w:noVBand="1"/>
      </w:tblPr>
      <w:tblGrid>
        <w:gridCol w:w="9010"/>
      </w:tblGrid>
      <w:tr w:rsidR="00403399" w:rsidRPr="0090544D" w14:paraId="65CF6B06" w14:textId="77777777" w:rsidTr="00545080">
        <w:tc>
          <w:tcPr>
            <w:tcW w:w="9576" w:type="dxa"/>
          </w:tcPr>
          <w:p w14:paraId="4B35B0E0" w14:textId="77777777" w:rsidR="00403399" w:rsidRPr="0090544D" w:rsidRDefault="00403399" w:rsidP="00545080">
            <w:pPr>
              <w:pStyle w:val="NoSpacing"/>
              <w:rPr>
                <w:rFonts w:asciiTheme="majorHAnsi" w:hAnsiTheme="majorHAnsi"/>
              </w:rPr>
            </w:pPr>
          </w:p>
        </w:tc>
      </w:tr>
    </w:tbl>
    <w:p w14:paraId="6149A35D" w14:textId="77777777" w:rsidR="00403399" w:rsidRDefault="00403399" w:rsidP="00403399">
      <w:pPr>
        <w:pStyle w:val="PagesIntroduction"/>
        <w:rPr>
          <w:rFonts w:asciiTheme="majorHAnsi" w:hAnsiTheme="majorHAnsi"/>
          <w:b/>
        </w:rPr>
      </w:pPr>
    </w:p>
    <w:p w14:paraId="610D0CFC" w14:textId="77777777" w:rsidR="00403399" w:rsidRPr="00AB1C19" w:rsidRDefault="00403399" w:rsidP="00403399">
      <w:pPr>
        <w:pStyle w:val="PagesIntroduction"/>
        <w:rPr>
          <w:rFonts w:asciiTheme="majorHAnsi" w:hAnsiTheme="majorHAnsi"/>
          <w:b/>
        </w:rPr>
      </w:pPr>
      <w:r w:rsidRPr="00AB1C19">
        <w:rPr>
          <w:rFonts w:asciiTheme="majorHAnsi" w:hAnsiTheme="majorHAnsi"/>
          <w:b/>
        </w:rPr>
        <w:t>Declaration of conflicts of interest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2"/>
        <w:gridCol w:w="2319"/>
        <w:gridCol w:w="1229"/>
      </w:tblGrid>
      <w:tr w:rsidR="00403399" w:rsidRPr="00EC4785" w14:paraId="40DD0135" w14:textId="77777777" w:rsidTr="003453BE">
        <w:trPr>
          <w:trHeight w:val="311"/>
        </w:trPr>
        <w:tc>
          <w:tcPr>
            <w:tcW w:w="3031" w:type="pct"/>
            <w:tcBorders>
              <w:bottom w:val="single" w:sz="4" w:space="0" w:color="auto"/>
              <w:right w:val="nil"/>
            </w:tcBorders>
            <w:vAlign w:val="center"/>
          </w:tcPr>
          <w:p w14:paraId="4CB81675" w14:textId="77777777" w:rsidR="00403399" w:rsidRPr="00EC4785" w:rsidRDefault="00403399" w:rsidP="00545080">
            <w:pPr>
              <w:pStyle w:val="TableText"/>
              <w:rPr>
                <w:b/>
              </w:rPr>
            </w:pPr>
            <w:r w:rsidRPr="00EC4785">
              <w:rPr>
                <w:b/>
              </w:rPr>
              <w:t>Do you have any potential conflict of interest?</w:t>
            </w:r>
          </w:p>
        </w:tc>
        <w:tc>
          <w:tcPr>
            <w:tcW w:w="1287" w:type="pct"/>
            <w:tcBorders>
              <w:left w:val="nil"/>
              <w:right w:val="nil"/>
            </w:tcBorders>
            <w:vAlign w:val="center"/>
          </w:tcPr>
          <w:p w14:paraId="4D426A75" w14:textId="77777777" w:rsidR="00403399" w:rsidRPr="00EC4785" w:rsidRDefault="00403399" w:rsidP="00545080">
            <w:pPr>
              <w:pStyle w:val="TableText"/>
              <w:rPr>
                <w:b/>
              </w:rPr>
            </w:pPr>
            <w:r w:rsidRPr="00995987">
              <w:rPr>
                <w:rFonts w:ascii="Times New Roman" w:eastAsia="Calibri-Bold" w:hAnsi="Times New Roman"/>
              </w:rPr>
              <w:t>□</w:t>
            </w:r>
            <w:r>
              <w:rPr>
                <w:rFonts w:ascii="Times New Roman" w:eastAsia="Calibri-Bold" w:hAnsi="Times New Roman"/>
              </w:rPr>
              <w:t xml:space="preserve"> </w:t>
            </w:r>
            <w:r>
              <w:rPr>
                <w:b/>
              </w:rPr>
              <w:t xml:space="preserve">Yes </w:t>
            </w:r>
            <w:r w:rsidRPr="006448FE">
              <w:rPr>
                <w:b/>
              </w:rPr>
              <w:t>(details below)</w:t>
            </w:r>
          </w:p>
        </w:tc>
        <w:tc>
          <w:tcPr>
            <w:tcW w:w="682" w:type="pct"/>
            <w:tcBorders>
              <w:left w:val="nil"/>
            </w:tcBorders>
            <w:vAlign w:val="center"/>
          </w:tcPr>
          <w:p w14:paraId="07FAF02F" w14:textId="77777777" w:rsidR="00403399" w:rsidRPr="00EC4785" w:rsidRDefault="00403399" w:rsidP="00545080">
            <w:pPr>
              <w:pStyle w:val="TableText"/>
              <w:rPr>
                <w:b/>
              </w:rPr>
            </w:pPr>
            <w:r w:rsidRPr="00995987">
              <w:rPr>
                <w:rFonts w:ascii="Times New Roman" w:eastAsia="Calibri-Bold" w:hAnsi="Times New Roman"/>
              </w:rPr>
              <w:t>□</w:t>
            </w:r>
            <w:r>
              <w:rPr>
                <w:rFonts w:ascii="Times New Roman" w:eastAsia="Calibri-Bold" w:hAnsi="Times New Roman"/>
              </w:rPr>
              <w:t xml:space="preserve"> </w:t>
            </w:r>
            <w:r w:rsidRPr="006448FE">
              <w:rPr>
                <w:b/>
              </w:rPr>
              <w:t>No</w:t>
            </w:r>
          </w:p>
        </w:tc>
      </w:tr>
      <w:tr w:rsidR="00403399" w:rsidRPr="0065553E" w14:paraId="5E19F15B" w14:textId="77777777" w:rsidTr="003453BE">
        <w:trPr>
          <w:trHeight w:val="855"/>
        </w:trPr>
        <w:tc>
          <w:tcPr>
            <w:tcW w:w="5000" w:type="pct"/>
            <w:gridSpan w:val="3"/>
            <w:vAlign w:val="center"/>
          </w:tcPr>
          <w:p w14:paraId="798428B0" w14:textId="77777777" w:rsidR="00403399" w:rsidRPr="0065553E" w:rsidRDefault="00403399" w:rsidP="00545080">
            <w:pPr>
              <w:pStyle w:val="TableText"/>
              <w:rPr>
                <w:b/>
              </w:rPr>
            </w:pPr>
            <w:r w:rsidRPr="0065553E">
              <w:t>You should declare and describe any present or past affiliations or other involvement in any organisation or entity with an interest in the outcome of the review that might lead to a real or perceived conflict of interest. This includes acting as an investigator of a study that might be included in this review. You should declare potential conflicts even if you are confident that your judgement is not influenced.</w:t>
            </w:r>
          </w:p>
        </w:tc>
      </w:tr>
      <w:tr w:rsidR="00403399" w:rsidRPr="00EC4785" w14:paraId="0C416AE2" w14:textId="77777777" w:rsidTr="003453BE">
        <w:tc>
          <w:tcPr>
            <w:tcW w:w="5000" w:type="pct"/>
            <w:gridSpan w:val="3"/>
          </w:tcPr>
          <w:p w14:paraId="244D0EFF" w14:textId="77777777" w:rsidR="00403399" w:rsidRPr="003D6B30" w:rsidRDefault="00403399" w:rsidP="00545080">
            <w:pPr>
              <w:pStyle w:val="TableText"/>
              <w:rPr>
                <w:b/>
              </w:rPr>
            </w:pPr>
            <w:r w:rsidRPr="003D6B30">
              <w:rPr>
                <w:b/>
              </w:rPr>
              <w:t>Conflict of interest statement:</w:t>
            </w:r>
          </w:p>
          <w:p w14:paraId="3B45056F" w14:textId="77777777" w:rsidR="00403399" w:rsidRDefault="00403399" w:rsidP="00545080">
            <w:pPr>
              <w:pStyle w:val="TableText"/>
            </w:pPr>
          </w:p>
          <w:p w14:paraId="61EE4106" w14:textId="77777777" w:rsidR="00403399" w:rsidRPr="003D6B30" w:rsidRDefault="00403399" w:rsidP="00545080"/>
        </w:tc>
      </w:tr>
    </w:tbl>
    <w:p w14:paraId="44AE2290" w14:textId="77777777" w:rsidR="00403399" w:rsidRPr="00AB1C19" w:rsidRDefault="00403399" w:rsidP="00403399">
      <w:pPr>
        <w:pStyle w:val="PagesIntroduction"/>
        <w:rPr>
          <w:rFonts w:asciiTheme="majorHAnsi" w:hAnsiTheme="majorHAnsi"/>
          <w:b/>
        </w:rPr>
      </w:pPr>
    </w:p>
    <w:p w14:paraId="6770CC92" w14:textId="77777777" w:rsidR="00403399" w:rsidRPr="00AB1C19" w:rsidRDefault="00403399" w:rsidP="00403399">
      <w:pPr>
        <w:pStyle w:val="PagesIntroduction"/>
        <w:rPr>
          <w:rFonts w:asciiTheme="majorHAnsi" w:hAnsiTheme="majorHAnsi"/>
          <w:b/>
        </w:rPr>
      </w:pPr>
      <w:r w:rsidRPr="00AB1C19">
        <w:rPr>
          <w:rFonts w:asciiTheme="majorHAnsi" w:hAnsiTheme="majorHAnsi"/>
          <w:b/>
        </w:rPr>
        <w:t>Peer referee anonymity and acknowledgement</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24"/>
        <w:gridCol w:w="1366"/>
        <w:gridCol w:w="1230"/>
      </w:tblGrid>
      <w:tr w:rsidR="00403399" w:rsidRPr="0065553E" w14:paraId="3B610A4F" w14:textId="77777777" w:rsidTr="003453BE">
        <w:trPr>
          <w:trHeight w:val="355"/>
        </w:trPr>
        <w:tc>
          <w:tcPr>
            <w:tcW w:w="3561" w:type="pct"/>
            <w:tcBorders>
              <w:top w:val="nil"/>
              <w:left w:val="nil"/>
              <w:bottom w:val="single" w:sz="4" w:space="0" w:color="auto"/>
              <w:right w:val="nil"/>
            </w:tcBorders>
            <w:vAlign w:val="center"/>
          </w:tcPr>
          <w:p w14:paraId="6D64EA35" w14:textId="77777777" w:rsidR="00403399" w:rsidRPr="004D7BA0" w:rsidRDefault="00403399" w:rsidP="00545080">
            <w:pPr>
              <w:pStyle w:val="TableText"/>
              <w:rPr>
                <w:lang w:eastAsia="en-AU"/>
              </w:rPr>
            </w:pPr>
          </w:p>
        </w:tc>
        <w:tc>
          <w:tcPr>
            <w:tcW w:w="757" w:type="pct"/>
            <w:tcBorders>
              <w:top w:val="nil"/>
              <w:left w:val="nil"/>
              <w:bottom w:val="single" w:sz="4" w:space="0" w:color="auto"/>
              <w:right w:val="nil"/>
            </w:tcBorders>
            <w:vAlign w:val="center"/>
          </w:tcPr>
          <w:p w14:paraId="5379E60B" w14:textId="77777777" w:rsidR="00403399" w:rsidRPr="006448FE" w:rsidRDefault="00403399" w:rsidP="00545080">
            <w:pPr>
              <w:pStyle w:val="TableText"/>
              <w:jc w:val="center"/>
              <w:rPr>
                <w:b/>
              </w:rPr>
            </w:pPr>
            <w:r w:rsidRPr="006448FE">
              <w:rPr>
                <w:b/>
              </w:rPr>
              <w:t>Yes</w:t>
            </w:r>
          </w:p>
        </w:tc>
        <w:tc>
          <w:tcPr>
            <w:tcW w:w="682" w:type="pct"/>
            <w:tcBorders>
              <w:top w:val="nil"/>
              <w:left w:val="nil"/>
              <w:bottom w:val="single" w:sz="4" w:space="0" w:color="auto"/>
              <w:right w:val="nil"/>
            </w:tcBorders>
            <w:vAlign w:val="center"/>
          </w:tcPr>
          <w:p w14:paraId="067B1854" w14:textId="77777777" w:rsidR="00403399" w:rsidRPr="006448FE" w:rsidRDefault="00403399" w:rsidP="00545080">
            <w:pPr>
              <w:pStyle w:val="TableText"/>
              <w:jc w:val="center"/>
              <w:rPr>
                <w:b/>
              </w:rPr>
            </w:pPr>
            <w:r w:rsidRPr="006448FE">
              <w:rPr>
                <w:b/>
              </w:rPr>
              <w:t>No</w:t>
            </w:r>
          </w:p>
        </w:tc>
      </w:tr>
      <w:tr w:rsidR="00403399" w:rsidRPr="0065553E" w14:paraId="10D18307" w14:textId="77777777" w:rsidTr="003453BE">
        <w:trPr>
          <w:trHeight w:val="176"/>
        </w:trPr>
        <w:tc>
          <w:tcPr>
            <w:tcW w:w="3561" w:type="pct"/>
            <w:tcBorders>
              <w:top w:val="single" w:sz="4" w:space="0" w:color="auto"/>
              <w:left w:val="single" w:sz="4" w:space="0" w:color="auto"/>
              <w:bottom w:val="single" w:sz="4" w:space="0" w:color="auto"/>
              <w:right w:val="single" w:sz="4" w:space="0" w:color="auto"/>
            </w:tcBorders>
            <w:vAlign w:val="center"/>
          </w:tcPr>
          <w:p w14:paraId="14D55098" w14:textId="77777777" w:rsidR="00403399" w:rsidRPr="004D7BA0" w:rsidRDefault="00403399" w:rsidP="00545080">
            <w:pPr>
              <w:pStyle w:val="TableText"/>
              <w:rPr>
                <w:bCs/>
                <w:lang w:eastAsia="en-AU"/>
              </w:rPr>
            </w:pPr>
            <w:r w:rsidRPr="004D7BA0">
              <w:rPr>
                <w:lang w:eastAsia="en-AU"/>
              </w:rPr>
              <w:t>I am willing to be identified as the author of this referee feedback</w:t>
            </w:r>
          </w:p>
        </w:tc>
        <w:tc>
          <w:tcPr>
            <w:tcW w:w="757" w:type="pct"/>
            <w:tcBorders>
              <w:top w:val="single" w:sz="4" w:space="0" w:color="auto"/>
              <w:left w:val="single" w:sz="4" w:space="0" w:color="auto"/>
              <w:bottom w:val="single" w:sz="4" w:space="0" w:color="auto"/>
              <w:right w:val="nil"/>
            </w:tcBorders>
            <w:vAlign w:val="center"/>
          </w:tcPr>
          <w:p w14:paraId="56818D2B" w14:textId="77777777" w:rsidR="00403399" w:rsidRPr="007F6EAB" w:rsidRDefault="00403399" w:rsidP="00545080">
            <w:pPr>
              <w:pStyle w:val="TableText"/>
              <w:jc w:val="center"/>
            </w:pPr>
            <w:r w:rsidRPr="00995987">
              <w:rPr>
                <w:rFonts w:ascii="Times New Roman" w:eastAsia="Calibri-Bold" w:hAnsi="Times New Roman"/>
              </w:rPr>
              <w:t>□</w:t>
            </w:r>
          </w:p>
        </w:tc>
        <w:tc>
          <w:tcPr>
            <w:tcW w:w="682" w:type="pct"/>
            <w:tcBorders>
              <w:top w:val="single" w:sz="4" w:space="0" w:color="auto"/>
              <w:left w:val="nil"/>
              <w:bottom w:val="single" w:sz="4" w:space="0" w:color="auto"/>
              <w:right w:val="single" w:sz="4" w:space="0" w:color="auto"/>
            </w:tcBorders>
            <w:vAlign w:val="center"/>
          </w:tcPr>
          <w:p w14:paraId="43117C11" w14:textId="77777777" w:rsidR="00403399" w:rsidRPr="007F6EAB" w:rsidRDefault="00403399" w:rsidP="00545080">
            <w:pPr>
              <w:pStyle w:val="TableText"/>
              <w:jc w:val="center"/>
            </w:pPr>
            <w:r w:rsidRPr="00995987">
              <w:rPr>
                <w:rFonts w:ascii="Times New Roman" w:eastAsia="Calibri-Bold" w:hAnsi="Times New Roman"/>
              </w:rPr>
              <w:t>□</w:t>
            </w:r>
          </w:p>
        </w:tc>
      </w:tr>
      <w:tr w:rsidR="00403399" w:rsidRPr="0065553E" w14:paraId="2350F8BA" w14:textId="77777777" w:rsidTr="003453BE">
        <w:trPr>
          <w:trHeight w:val="469"/>
        </w:trPr>
        <w:tc>
          <w:tcPr>
            <w:tcW w:w="3561" w:type="pct"/>
            <w:tcBorders>
              <w:top w:val="single" w:sz="4" w:space="0" w:color="auto"/>
              <w:left w:val="single" w:sz="4" w:space="0" w:color="auto"/>
              <w:bottom w:val="single" w:sz="4" w:space="0" w:color="auto"/>
              <w:right w:val="single" w:sz="4" w:space="0" w:color="auto"/>
            </w:tcBorders>
            <w:shd w:val="clear" w:color="auto" w:fill="auto"/>
            <w:vAlign w:val="center"/>
          </w:tcPr>
          <w:p w14:paraId="509C57C4" w14:textId="77777777" w:rsidR="00403399" w:rsidRPr="004D7BA0" w:rsidRDefault="00403399" w:rsidP="00545080">
            <w:pPr>
              <w:pStyle w:val="TableText"/>
              <w:rPr>
                <w:bCs/>
                <w:lang w:eastAsia="en-AU"/>
              </w:rPr>
            </w:pPr>
            <w:r w:rsidRPr="004D7BA0">
              <w:rPr>
                <w:lang w:eastAsia="en-AU"/>
              </w:rPr>
              <w:t>I am happy to be acknowledged in the published review</w:t>
            </w:r>
          </w:p>
        </w:tc>
        <w:tc>
          <w:tcPr>
            <w:tcW w:w="757" w:type="pct"/>
            <w:tcBorders>
              <w:top w:val="single" w:sz="4" w:space="0" w:color="auto"/>
              <w:left w:val="single" w:sz="4" w:space="0" w:color="auto"/>
              <w:bottom w:val="single" w:sz="4" w:space="0" w:color="auto"/>
              <w:right w:val="nil"/>
            </w:tcBorders>
            <w:vAlign w:val="center"/>
          </w:tcPr>
          <w:p w14:paraId="18DFEB33" w14:textId="77777777" w:rsidR="00403399" w:rsidRPr="007F6EAB" w:rsidRDefault="00403399" w:rsidP="00545080">
            <w:pPr>
              <w:pStyle w:val="TableText"/>
              <w:jc w:val="center"/>
            </w:pPr>
            <w:r w:rsidRPr="00995987">
              <w:rPr>
                <w:rFonts w:ascii="Times New Roman" w:eastAsia="Calibri-Bold" w:hAnsi="Times New Roman"/>
              </w:rPr>
              <w:t>□</w:t>
            </w:r>
          </w:p>
        </w:tc>
        <w:tc>
          <w:tcPr>
            <w:tcW w:w="682" w:type="pct"/>
            <w:tcBorders>
              <w:top w:val="single" w:sz="4" w:space="0" w:color="auto"/>
              <w:left w:val="nil"/>
              <w:bottom w:val="single" w:sz="4" w:space="0" w:color="auto"/>
            </w:tcBorders>
            <w:vAlign w:val="center"/>
          </w:tcPr>
          <w:p w14:paraId="614EB3B4" w14:textId="77777777" w:rsidR="00403399" w:rsidRPr="007F6EAB" w:rsidRDefault="00403399" w:rsidP="00545080">
            <w:pPr>
              <w:pStyle w:val="TableText"/>
              <w:jc w:val="center"/>
            </w:pPr>
            <w:r w:rsidRPr="00995987">
              <w:rPr>
                <w:rFonts w:ascii="Times New Roman" w:eastAsia="Calibri-Bold" w:hAnsi="Times New Roman"/>
              </w:rPr>
              <w:t>□</w:t>
            </w:r>
          </w:p>
        </w:tc>
      </w:tr>
      <w:tr w:rsidR="00403399" w:rsidRPr="0065553E" w14:paraId="73BA9D0B" w14:textId="77777777" w:rsidTr="003453BE">
        <w:trPr>
          <w:trHeight w:val="469"/>
        </w:trPr>
        <w:tc>
          <w:tcPr>
            <w:tcW w:w="3561" w:type="pct"/>
            <w:tcBorders>
              <w:top w:val="single" w:sz="4" w:space="0" w:color="auto"/>
              <w:left w:val="single" w:sz="4" w:space="0" w:color="auto"/>
              <w:bottom w:val="single" w:sz="4" w:space="0" w:color="auto"/>
              <w:right w:val="single" w:sz="4" w:space="0" w:color="auto"/>
            </w:tcBorders>
            <w:shd w:val="clear" w:color="auto" w:fill="auto"/>
            <w:vAlign w:val="center"/>
          </w:tcPr>
          <w:p w14:paraId="7462C678" w14:textId="77777777" w:rsidR="00403399" w:rsidRPr="004D7BA0" w:rsidRDefault="00403399" w:rsidP="00545080">
            <w:pPr>
              <w:pStyle w:val="TableText"/>
              <w:rPr>
                <w:bCs/>
                <w:lang w:eastAsia="en-AU"/>
              </w:rPr>
            </w:pPr>
            <w:r w:rsidRPr="004D7BA0">
              <w:rPr>
                <w:lang w:eastAsia="en-AU"/>
              </w:rPr>
              <w:t xml:space="preserve">I am happy to be acknowledged </w:t>
            </w:r>
            <w:r>
              <w:rPr>
                <w:lang w:eastAsia="en-AU"/>
              </w:rPr>
              <w:t>on the Group’s website</w:t>
            </w:r>
          </w:p>
        </w:tc>
        <w:tc>
          <w:tcPr>
            <w:tcW w:w="757" w:type="pct"/>
            <w:tcBorders>
              <w:top w:val="single" w:sz="4" w:space="0" w:color="auto"/>
              <w:left w:val="single" w:sz="4" w:space="0" w:color="auto"/>
              <w:bottom w:val="single" w:sz="4" w:space="0" w:color="auto"/>
              <w:right w:val="nil"/>
            </w:tcBorders>
            <w:vAlign w:val="center"/>
          </w:tcPr>
          <w:p w14:paraId="0C64CDB4" w14:textId="77777777" w:rsidR="00403399" w:rsidRPr="007F6EAB" w:rsidRDefault="00403399" w:rsidP="00545080">
            <w:pPr>
              <w:pStyle w:val="TableText"/>
              <w:jc w:val="center"/>
            </w:pPr>
            <w:r w:rsidRPr="00995987">
              <w:rPr>
                <w:rFonts w:ascii="Times New Roman" w:eastAsia="Calibri-Bold" w:hAnsi="Times New Roman"/>
              </w:rPr>
              <w:t>□</w:t>
            </w:r>
          </w:p>
        </w:tc>
        <w:tc>
          <w:tcPr>
            <w:tcW w:w="682" w:type="pct"/>
            <w:tcBorders>
              <w:top w:val="single" w:sz="4" w:space="0" w:color="auto"/>
              <w:left w:val="nil"/>
            </w:tcBorders>
            <w:vAlign w:val="center"/>
          </w:tcPr>
          <w:p w14:paraId="12341948" w14:textId="77777777" w:rsidR="00403399" w:rsidRPr="007F6EAB" w:rsidRDefault="00403399" w:rsidP="00545080">
            <w:pPr>
              <w:pStyle w:val="TableText"/>
              <w:jc w:val="center"/>
            </w:pPr>
            <w:r w:rsidRPr="00995987">
              <w:rPr>
                <w:rFonts w:ascii="Times New Roman" w:eastAsia="Calibri-Bold" w:hAnsi="Times New Roman"/>
              </w:rPr>
              <w:t>□</w:t>
            </w:r>
          </w:p>
        </w:tc>
      </w:tr>
    </w:tbl>
    <w:p w14:paraId="5927B08C" w14:textId="77777777" w:rsidR="00403399" w:rsidRDefault="00403399" w:rsidP="00403399"/>
    <w:p w14:paraId="7519CEB6" w14:textId="76171609" w:rsidR="006B5E4D" w:rsidRDefault="006B5E4D" w:rsidP="00403399"/>
    <w:sectPr w:rsidR="006B5E4D" w:rsidSect="003D73F6">
      <w:headerReference w:type="default" r:id="rId21"/>
      <w:footerReference w:type="even" r:id="rId22"/>
      <w:footerReference w:type="default" r:id="rId23"/>
      <w:pgSz w:w="11900" w:h="1682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A5FAF" w14:textId="77777777" w:rsidR="009F41FB" w:rsidRDefault="009F41FB" w:rsidP="001440A0">
      <w:r>
        <w:separator/>
      </w:r>
    </w:p>
  </w:endnote>
  <w:endnote w:type="continuationSeparator" w:id="0">
    <w:p w14:paraId="5B3C40B8" w14:textId="77777777" w:rsidR="009F41FB" w:rsidRDefault="009F41FB"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urce Sans Pro SemiBold">
    <w:panose1 w:val="020B06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Regular">
    <w:altName w:val="Source Sans Pro"/>
    <w:panose1 w:val="020B0604020202020204"/>
    <w:charset w:val="00"/>
    <w:family w:val="auto"/>
    <w:pitch w:val="variable"/>
    <w:sig w:usb0="600002F7" w:usb1="02000001" w:usb2="00000000" w:usb3="00000000" w:csb0="0000019F" w:csb1="00000000"/>
  </w:font>
  <w:font w:name="Calibri-Bold">
    <w:altName w:val="MS Mincho"/>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C2F8" w14:textId="77777777" w:rsidR="002E64B9" w:rsidRDefault="002E64B9" w:rsidP="009C1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B6B0E" w14:textId="77777777" w:rsidR="002E64B9" w:rsidRDefault="002E64B9" w:rsidP="009C1E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A414" w14:textId="0D240C6B" w:rsidR="002E64B9" w:rsidRDefault="002E64B9" w:rsidP="009C1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2705">
      <w:rPr>
        <w:rStyle w:val="PageNumber"/>
        <w:noProof/>
      </w:rPr>
      <w:t>1</w:t>
    </w:r>
    <w:r>
      <w:rPr>
        <w:rStyle w:val="PageNumber"/>
      </w:rPr>
      <w:fldChar w:fldCharType="end"/>
    </w:r>
  </w:p>
  <w:p w14:paraId="67E7762B" w14:textId="368B2CD0" w:rsidR="002E64B9" w:rsidRDefault="002E64B9" w:rsidP="009C1E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0EFB" w14:textId="77777777" w:rsidR="009F41FB" w:rsidRDefault="009F41FB" w:rsidP="001440A0">
      <w:r>
        <w:separator/>
      </w:r>
    </w:p>
  </w:footnote>
  <w:footnote w:type="continuationSeparator" w:id="0">
    <w:p w14:paraId="76E3B7C7" w14:textId="77777777" w:rsidR="009F41FB" w:rsidRDefault="009F41FB"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C388" w14:textId="3EB081D6" w:rsidR="00A045D2" w:rsidRDefault="00A045D2" w:rsidP="00A045D2">
    <w:pPr>
      <w:pStyle w:val="Header"/>
    </w:pPr>
    <w:r>
      <w:rPr>
        <w:noProof/>
      </w:rPr>
      <w:drawing>
        <wp:anchor distT="0" distB="0" distL="114300" distR="114300" simplePos="0" relativeHeight="251658240" behindDoc="0" locked="0" layoutInCell="1" allowOverlap="1" wp14:anchorId="57F84E03" wp14:editId="6F09286F">
          <wp:simplePos x="0" y="0"/>
          <wp:positionH relativeFrom="column">
            <wp:posOffset>-532378</wp:posOffset>
          </wp:positionH>
          <wp:positionV relativeFrom="paragraph">
            <wp:posOffset>-195580</wp:posOffset>
          </wp:positionV>
          <wp:extent cx="2713662" cy="600931"/>
          <wp:effectExtent l="0" t="0" r="4445" b="0"/>
          <wp:wrapNone/>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chrane_Logo_RGB_sm.jpeg"/>
                  <pic:cNvPicPr/>
                </pic:nvPicPr>
                <pic:blipFill rotWithShape="1">
                  <a:blip r:embed="rId1"/>
                  <a:srcRect l="7167" t="23019" r="7767" b="22393"/>
                  <a:stretch/>
                </pic:blipFill>
                <pic:spPr bwMode="auto">
                  <a:xfrm>
                    <a:off x="0" y="0"/>
                    <a:ext cx="2713662" cy="6009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Version </w:t>
    </w:r>
    <w:r w:rsidR="005C0EF2">
      <w:t>1</w:t>
    </w:r>
    <w:r w:rsidR="0034745C">
      <w:t>.</w:t>
    </w:r>
    <w:r w:rsidR="00CD7E18">
      <w:t>2</w:t>
    </w:r>
    <w:r w:rsidR="004B51A0">
      <w:t xml:space="preserve"> </w:t>
    </w:r>
    <w:r w:rsidR="00F32155">
      <w:t>January</w:t>
    </w:r>
    <w:r w:rsidR="004B51A0">
      <w:t xml:space="preserve"> </w:t>
    </w:r>
    <w:r>
      <w:t>202</w:t>
    </w:r>
    <w:r w:rsidR="00CD7E18">
      <w:t>2</w:t>
    </w:r>
  </w:p>
  <w:p w14:paraId="7BF672E5" w14:textId="6B89CC9F" w:rsidR="00A045D2" w:rsidRDefault="00A045D2" w:rsidP="00A04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C0A"/>
    <w:multiLevelType w:val="multilevel"/>
    <w:tmpl w:val="1AD6C306"/>
    <w:lvl w:ilvl="0">
      <w:start w:val="1"/>
      <w:numFmt w:val="decimal"/>
      <w:pStyle w:val="Heading1"/>
      <w:lvlText w:val="%1"/>
      <w:lvlJc w:val="left"/>
      <w:pPr>
        <w:ind w:left="432" w:hanging="432"/>
      </w:pPr>
    </w:lvl>
    <w:lvl w:ilvl="1">
      <w:start w:val="1"/>
      <w:numFmt w:val="decimal"/>
      <w:pStyle w:val="PagesSubheading"/>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37C5110"/>
    <w:multiLevelType w:val="hybridMultilevel"/>
    <w:tmpl w:val="41C4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A1C05"/>
    <w:multiLevelType w:val="hybridMultilevel"/>
    <w:tmpl w:val="507C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A18FC"/>
    <w:multiLevelType w:val="hybridMultilevel"/>
    <w:tmpl w:val="84D44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B1A9C"/>
    <w:multiLevelType w:val="hybridMultilevel"/>
    <w:tmpl w:val="2FCCEB28"/>
    <w:lvl w:ilvl="0" w:tplc="0C58E00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4A521F"/>
    <w:multiLevelType w:val="multilevel"/>
    <w:tmpl w:val="FC04DB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E596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A95443"/>
    <w:multiLevelType w:val="hybridMultilevel"/>
    <w:tmpl w:val="C1A8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F6F5C"/>
    <w:multiLevelType w:val="hybridMultilevel"/>
    <w:tmpl w:val="DA4A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B59E8"/>
    <w:multiLevelType w:val="hybridMultilevel"/>
    <w:tmpl w:val="CB98FD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676DF1"/>
    <w:multiLevelType w:val="hybridMultilevel"/>
    <w:tmpl w:val="0682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C318C"/>
    <w:multiLevelType w:val="hybridMultilevel"/>
    <w:tmpl w:val="F25E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551A8"/>
    <w:multiLevelType w:val="hybridMultilevel"/>
    <w:tmpl w:val="AF189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A82C42"/>
    <w:multiLevelType w:val="hybridMultilevel"/>
    <w:tmpl w:val="8740469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1B1575D"/>
    <w:multiLevelType w:val="hybridMultilevel"/>
    <w:tmpl w:val="05B415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24D46F1"/>
    <w:multiLevelType w:val="hybridMultilevel"/>
    <w:tmpl w:val="A270124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427D6E9A"/>
    <w:multiLevelType w:val="hybridMultilevel"/>
    <w:tmpl w:val="A192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90F3B"/>
    <w:multiLevelType w:val="hybridMultilevel"/>
    <w:tmpl w:val="EB1E6FB6"/>
    <w:lvl w:ilvl="0" w:tplc="1A1648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079FF"/>
    <w:multiLevelType w:val="hybridMultilevel"/>
    <w:tmpl w:val="EE52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C331C"/>
    <w:multiLevelType w:val="hybridMultilevel"/>
    <w:tmpl w:val="D9809C0C"/>
    <w:lvl w:ilvl="0" w:tplc="0809000F">
      <w:start w:val="1"/>
      <w:numFmt w:val="decimal"/>
      <w:lvlText w:val="%1."/>
      <w:lvlJc w:val="left"/>
      <w:pPr>
        <w:ind w:left="756" w:hanging="360"/>
      </w:p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20" w15:restartNumberingAfterBreak="0">
    <w:nsid w:val="5B0A5B02"/>
    <w:multiLevelType w:val="hybridMultilevel"/>
    <w:tmpl w:val="43FCAF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DB53DFC"/>
    <w:multiLevelType w:val="hybridMultilevel"/>
    <w:tmpl w:val="5580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4B6429"/>
    <w:multiLevelType w:val="hybridMultilevel"/>
    <w:tmpl w:val="6B82E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501930"/>
    <w:multiLevelType w:val="hybridMultilevel"/>
    <w:tmpl w:val="FAD8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43DCE"/>
    <w:multiLevelType w:val="hybridMultilevel"/>
    <w:tmpl w:val="CEAC1DA8"/>
    <w:lvl w:ilvl="0" w:tplc="3F5AC7C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A5513"/>
    <w:multiLevelType w:val="hybridMultilevel"/>
    <w:tmpl w:val="A5CC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AC33D9"/>
    <w:multiLevelType w:val="hybridMultilevel"/>
    <w:tmpl w:val="A30210CC"/>
    <w:lvl w:ilvl="0" w:tplc="CCF2E46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9D0CCA"/>
    <w:multiLevelType w:val="multilevel"/>
    <w:tmpl w:val="389AD9B6"/>
    <w:lvl w:ilvl="0">
      <w:start w:val="1"/>
      <w:numFmt w:val="none"/>
      <w:lvlText w:val=""/>
      <w:lvlJc w:val="left"/>
      <w:pPr>
        <w:ind w:left="574"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D9F29C4"/>
    <w:multiLevelType w:val="hybridMultilevel"/>
    <w:tmpl w:val="D7FA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85B2B"/>
    <w:multiLevelType w:val="hybridMultilevel"/>
    <w:tmpl w:val="7A883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8F1EA9"/>
    <w:multiLevelType w:val="hybridMultilevel"/>
    <w:tmpl w:val="F6141AE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15:restartNumberingAfterBreak="0">
    <w:nsid w:val="740251F2"/>
    <w:multiLevelType w:val="hybridMultilevel"/>
    <w:tmpl w:val="D37E0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B92424"/>
    <w:multiLevelType w:val="hybridMultilevel"/>
    <w:tmpl w:val="AD66D122"/>
    <w:lvl w:ilvl="0" w:tplc="7C728690">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6"/>
  </w:num>
  <w:num w:numId="4">
    <w:abstractNumId w:val="5"/>
  </w:num>
  <w:num w:numId="5">
    <w:abstractNumId w:val="0"/>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PagesSubheading"/>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28"/>
  </w:num>
  <w:num w:numId="7">
    <w:abstractNumId w:val="21"/>
  </w:num>
  <w:num w:numId="8">
    <w:abstractNumId w:val="4"/>
  </w:num>
  <w:num w:numId="9">
    <w:abstractNumId w:val="26"/>
  </w:num>
  <w:num w:numId="10">
    <w:abstractNumId w:val="25"/>
  </w:num>
  <w:num w:numId="11">
    <w:abstractNumId w:val="17"/>
  </w:num>
  <w:num w:numId="12">
    <w:abstractNumId w:val="9"/>
  </w:num>
  <w:num w:numId="13">
    <w:abstractNumId w:val="30"/>
  </w:num>
  <w:num w:numId="14">
    <w:abstractNumId w:val="19"/>
  </w:num>
  <w:num w:numId="15">
    <w:abstractNumId w:val="32"/>
  </w:num>
  <w:num w:numId="16">
    <w:abstractNumId w:val="12"/>
  </w:num>
  <w:num w:numId="17">
    <w:abstractNumId w:val="31"/>
  </w:num>
  <w:num w:numId="18">
    <w:abstractNumId w:val="13"/>
  </w:num>
  <w:num w:numId="19">
    <w:abstractNumId w:val="14"/>
  </w:num>
  <w:num w:numId="20">
    <w:abstractNumId w:val="20"/>
  </w:num>
  <w:num w:numId="21">
    <w:abstractNumId w:val="1"/>
  </w:num>
  <w:num w:numId="22">
    <w:abstractNumId w:val="15"/>
  </w:num>
  <w:num w:numId="23">
    <w:abstractNumId w:val="2"/>
  </w:num>
  <w:num w:numId="24">
    <w:abstractNumId w:val="18"/>
  </w:num>
  <w:num w:numId="25">
    <w:abstractNumId w:val="7"/>
  </w:num>
  <w:num w:numId="26">
    <w:abstractNumId w:val="22"/>
  </w:num>
  <w:num w:numId="27">
    <w:abstractNumId w:val="8"/>
  </w:num>
  <w:num w:numId="28">
    <w:abstractNumId w:val="10"/>
  </w:num>
  <w:num w:numId="29">
    <w:abstractNumId w:val="16"/>
  </w:num>
  <w:num w:numId="30">
    <w:abstractNumId w:val="3"/>
  </w:num>
  <w:num w:numId="31">
    <w:abstractNumId w:val="29"/>
  </w:num>
  <w:num w:numId="32">
    <w:abstractNumId w:val="23"/>
  </w:num>
  <w:num w:numId="33">
    <w:abstractNumId w:val="33"/>
  </w:num>
  <w:num w:numId="34">
    <w:abstractNumId w:val="24"/>
  </w:num>
  <w:num w:numId="3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DB"/>
    <w:rsid w:val="000016C6"/>
    <w:rsid w:val="00003FA1"/>
    <w:rsid w:val="00004F13"/>
    <w:rsid w:val="0001186D"/>
    <w:rsid w:val="00013C64"/>
    <w:rsid w:val="000474F3"/>
    <w:rsid w:val="000554EF"/>
    <w:rsid w:val="00056D35"/>
    <w:rsid w:val="000573E2"/>
    <w:rsid w:val="0006078A"/>
    <w:rsid w:val="00067470"/>
    <w:rsid w:val="00067A7D"/>
    <w:rsid w:val="00082268"/>
    <w:rsid w:val="00085F45"/>
    <w:rsid w:val="00087ACC"/>
    <w:rsid w:val="000A5F57"/>
    <w:rsid w:val="000C39AB"/>
    <w:rsid w:val="000D060E"/>
    <w:rsid w:val="000E1E98"/>
    <w:rsid w:val="00105EB6"/>
    <w:rsid w:val="001075B6"/>
    <w:rsid w:val="00110A32"/>
    <w:rsid w:val="001254C5"/>
    <w:rsid w:val="00127C8E"/>
    <w:rsid w:val="001338C2"/>
    <w:rsid w:val="001440A0"/>
    <w:rsid w:val="001533F7"/>
    <w:rsid w:val="00164BBC"/>
    <w:rsid w:val="00166E07"/>
    <w:rsid w:val="00167EA7"/>
    <w:rsid w:val="00173211"/>
    <w:rsid w:val="001912DE"/>
    <w:rsid w:val="0019460B"/>
    <w:rsid w:val="001975AC"/>
    <w:rsid w:val="001A0C8D"/>
    <w:rsid w:val="001A6C76"/>
    <w:rsid w:val="001B6BE2"/>
    <w:rsid w:val="001E3F92"/>
    <w:rsid w:val="002134C0"/>
    <w:rsid w:val="00231397"/>
    <w:rsid w:val="00232BD1"/>
    <w:rsid w:val="002348F7"/>
    <w:rsid w:val="002369DE"/>
    <w:rsid w:val="00241D85"/>
    <w:rsid w:val="00246B15"/>
    <w:rsid w:val="0026641F"/>
    <w:rsid w:val="00270244"/>
    <w:rsid w:val="00290335"/>
    <w:rsid w:val="0029617A"/>
    <w:rsid w:val="0029640D"/>
    <w:rsid w:val="002A3A80"/>
    <w:rsid w:val="002B29DF"/>
    <w:rsid w:val="002B327A"/>
    <w:rsid w:val="002C00B0"/>
    <w:rsid w:val="002D23B3"/>
    <w:rsid w:val="002E6177"/>
    <w:rsid w:val="002E64B9"/>
    <w:rsid w:val="002E6D11"/>
    <w:rsid w:val="002E72AC"/>
    <w:rsid w:val="002F1A84"/>
    <w:rsid w:val="002F71F2"/>
    <w:rsid w:val="00304CD2"/>
    <w:rsid w:val="003063DB"/>
    <w:rsid w:val="0031760C"/>
    <w:rsid w:val="003453BE"/>
    <w:rsid w:val="0034745C"/>
    <w:rsid w:val="00354B42"/>
    <w:rsid w:val="00360D82"/>
    <w:rsid w:val="00367AC8"/>
    <w:rsid w:val="00375D1D"/>
    <w:rsid w:val="003804C9"/>
    <w:rsid w:val="00386643"/>
    <w:rsid w:val="00386C6A"/>
    <w:rsid w:val="00390F35"/>
    <w:rsid w:val="003B5761"/>
    <w:rsid w:val="003C0907"/>
    <w:rsid w:val="003D06FE"/>
    <w:rsid w:val="003D73F6"/>
    <w:rsid w:val="00403399"/>
    <w:rsid w:val="00405329"/>
    <w:rsid w:val="00412767"/>
    <w:rsid w:val="00416CA8"/>
    <w:rsid w:val="0042027D"/>
    <w:rsid w:val="004242C7"/>
    <w:rsid w:val="00431F50"/>
    <w:rsid w:val="00454609"/>
    <w:rsid w:val="00457E33"/>
    <w:rsid w:val="00467C49"/>
    <w:rsid w:val="00477387"/>
    <w:rsid w:val="00483235"/>
    <w:rsid w:val="004A37B7"/>
    <w:rsid w:val="004B1318"/>
    <w:rsid w:val="004B51A0"/>
    <w:rsid w:val="004B7A27"/>
    <w:rsid w:val="004C3669"/>
    <w:rsid w:val="004C41CE"/>
    <w:rsid w:val="004E38ED"/>
    <w:rsid w:val="004E593E"/>
    <w:rsid w:val="004F216B"/>
    <w:rsid w:val="004F3E08"/>
    <w:rsid w:val="00511BE7"/>
    <w:rsid w:val="00522B56"/>
    <w:rsid w:val="005265A5"/>
    <w:rsid w:val="00532E0D"/>
    <w:rsid w:val="00540BAD"/>
    <w:rsid w:val="00550CBF"/>
    <w:rsid w:val="0055510C"/>
    <w:rsid w:val="0055732C"/>
    <w:rsid w:val="00562279"/>
    <w:rsid w:val="00574070"/>
    <w:rsid w:val="00575298"/>
    <w:rsid w:val="00590542"/>
    <w:rsid w:val="0059360F"/>
    <w:rsid w:val="0059587A"/>
    <w:rsid w:val="005B05A5"/>
    <w:rsid w:val="005C0EF2"/>
    <w:rsid w:val="005C519D"/>
    <w:rsid w:val="005F25D7"/>
    <w:rsid w:val="005F6907"/>
    <w:rsid w:val="00603F65"/>
    <w:rsid w:val="00604166"/>
    <w:rsid w:val="00604B05"/>
    <w:rsid w:val="00634820"/>
    <w:rsid w:val="00642B15"/>
    <w:rsid w:val="0069278F"/>
    <w:rsid w:val="00695D26"/>
    <w:rsid w:val="006B49C2"/>
    <w:rsid w:val="006B5E4D"/>
    <w:rsid w:val="006D26E1"/>
    <w:rsid w:val="006D763E"/>
    <w:rsid w:val="006F16D8"/>
    <w:rsid w:val="0072285A"/>
    <w:rsid w:val="00733A48"/>
    <w:rsid w:val="00746C8B"/>
    <w:rsid w:val="00751A98"/>
    <w:rsid w:val="00752CC6"/>
    <w:rsid w:val="00761367"/>
    <w:rsid w:val="00770CEA"/>
    <w:rsid w:val="00775884"/>
    <w:rsid w:val="00782065"/>
    <w:rsid w:val="00783361"/>
    <w:rsid w:val="007A2DB9"/>
    <w:rsid w:val="007A6DF6"/>
    <w:rsid w:val="007B0DF9"/>
    <w:rsid w:val="007B2DE0"/>
    <w:rsid w:val="007B46D8"/>
    <w:rsid w:val="007D68E4"/>
    <w:rsid w:val="007F0C24"/>
    <w:rsid w:val="007F0EE6"/>
    <w:rsid w:val="007F5BC6"/>
    <w:rsid w:val="00803BA7"/>
    <w:rsid w:val="00803EBC"/>
    <w:rsid w:val="00805921"/>
    <w:rsid w:val="00816A19"/>
    <w:rsid w:val="008174A5"/>
    <w:rsid w:val="00841B40"/>
    <w:rsid w:val="008435B3"/>
    <w:rsid w:val="00856158"/>
    <w:rsid w:val="0086019D"/>
    <w:rsid w:val="00871B87"/>
    <w:rsid w:val="00874B2B"/>
    <w:rsid w:val="00893E10"/>
    <w:rsid w:val="008C6942"/>
    <w:rsid w:val="008D407E"/>
    <w:rsid w:val="008D41D1"/>
    <w:rsid w:val="0090544D"/>
    <w:rsid w:val="00913535"/>
    <w:rsid w:val="00932CE3"/>
    <w:rsid w:val="00937D5D"/>
    <w:rsid w:val="00951A27"/>
    <w:rsid w:val="00964A9F"/>
    <w:rsid w:val="00965A73"/>
    <w:rsid w:val="00973EF3"/>
    <w:rsid w:val="0097680B"/>
    <w:rsid w:val="0098140E"/>
    <w:rsid w:val="00994A64"/>
    <w:rsid w:val="00995987"/>
    <w:rsid w:val="00997E42"/>
    <w:rsid w:val="009A4C8C"/>
    <w:rsid w:val="009B47FC"/>
    <w:rsid w:val="009C1EBE"/>
    <w:rsid w:val="009C4952"/>
    <w:rsid w:val="009C5F04"/>
    <w:rsid w:val="009D01FB"/>
    <w:rsid w:val="009F41FB"/>
    <w:rsid w:val="00A045D2"/>
    <w:rsid w:val="00A16FA9"/>
    <w:rsid w:val="00A47986"/>
    <w:rsid w:val="00A67B13"/>
    <w:rsid w:val="00A73E64"/>
    <w:rsid w:val="00A7568C"/>
    <w:rsid w:val="00A851B8"/>
    <w:rsid w:val="00A8723C"/>
    <w:rsid w:val="00A94FDE"/>
    <w:rsid w:val="00AB1C19"/>
    <w:rsid w:val="00AB7CAD"/>
    <w:rsid w:val="00AC1C8F"/>
    <w:rsid w:val="00AD787D"/>
    <w:rsid w:val="00AE1023"/>
    <w:rsid w:val="00AF0324"/>
    <w:rsid w:val="00AF05AF"/>
    <w:rsid w:val="00B31803"/>
    <w:rsid w:val="00B342E7"/>
    <w:rsid w:val="00B62AF8"/>
    <w:rsid w:val="00B63730"/>
    <w:rsid w:val="00B77171"/>
    <w:rsid w:val="00B82705"/>
    <w:rsid w:val="00B911D5"/>
    <w:rsid w:val="00BB0359"/>
    <w:rsid w:val="00BB68D4"/>
    <w:rsid w:val="00BD5F0D"/>
    <w:rsid w:val="00BD7CA9"/>
    <w:rsid w:val="00BE54C2"/>
    <w:rsid w:val="00BE5EC9"/>
    <w:rsid w:val="00BF447B"/>
    <w:rsid w:val="00C05629"/>
    <w:rsid w:val="00C07286"/>
    <w:rsid w:val="00C23B0A"/>
    <w:rsid w:val="00C446C2"/>
    <w:rsid w:val="00C56158"/>
    <w:rsid w:val="00C56890"/>
    <w:rsid w:val="00C714F0"/>
    <w:rsid w:val="00C72FDB"/>
    <w:rsid w:val="00C74BE0"/>
    <w:rsid w:val="00C97601"/>
    <w:rsid w:val="00CA4029"/>
    <w:rsid w:val="00CB6D8C"/>
    <w:rsid w:val="00CB725C"/>
    <w:rsid w:val="00CB7260"/>
    <w:rsid w:val="00CC598A"/>
    <w:rsid w:val="00CC7A48"/>
    <w:rsid w:val="00CD5BB5"/>
    <w:rsid w:val="00CD7E18"/>
    <w:rsid w:val="00CF385F"/>
    <w:rsid w:val="00CF7096"/>
    <w:rsid w:val="00D06FB1"/>
    <w:rsid w:val="00D17963"/>
    <w:rsid w:val="00D41BBB"/>
    <w:rsid w:val="00D5339C"/>
    <w:rsid w:val="00D55936"/>
    <w:rsid w:val="00D709E7"/>
    <w:rsid w:val="00D729F1"/>
    <w:rsid w:val="00D7427B"/>
    <w:rsid w:val="00D74846"/>
    <w:rsid w:val="00D9407C"/>
    <w:rsid w:val="00DA214D"/>
    <w:rsid w:val="00DA2CDC"/>
    <w:rsid w:val="00DA543E"/>
    <w:rsid w:val="00DB0358"/>
    <w:rsid w:val="00DB09F9"/>
    <w:rsid w:val="00DE3D4B"/>
    <w:rsid w:val="00DF0437"/>
    <w:rsid w:val="00DF74CD"/>
    <w:rsid w:val="00E00183"/>
    <w:rsid w:val="00E03F3F"/>
    <w:rsid w:val="00E14235"/>
    <w:rsid w:val="00E27DCE"/>
    <w:rsid w:val="00E3239D"/>
    <w:rsid w:val="00E413CC"/>
    <w:rsid w:val="00E50BAC"/>
    <w:rsid w:val="00E650B5"/>
    <w:rsid w:val="00EA1ED5"/>
    <w:rsid w:val="00EA6610"/>
    <w:rsid w:val="00EB0438"/>
    <w:rsid w:val="00EB43C8"/>
    <w:rsid w:val="00EC13CB"/>
    <w:rsid w:val="00EC3BB9"/>
    <w:rsid w:val="00EC408A"/>
    <w:rsid w:val="00ED4B68"/>
    <w:rsid w:val="00EE2815"/>
    <w:rsid w:val="00EE71A4"/>
    <w:rsid w:val="00EF10F3"/>
    <w:rsid w:val="00F01A2B"/>
    <w:rsid w:val="00F024CF"/>
    <w:rsid w:val="00F04C9E"/>
    <w:rsid w:val="00F1690C"/>
    <w:rsid w:val="00F32155"/>
    <w:rsid w:val="00F40579"/>
    <w:rsid w:val="00F5561E"/>
    <w:rsid w:val="00F70157"/>
    <w:rsid w:val="00F72626"/>
    <w:rsid w:val="00F8180A"/>
    <w:rsid w:val="00FA43F6"/>
    <w:rsid w:val="00FA52FA"/>
    <w:rsid w:val="00FA7077"/>
    <w:rsid w:val="00FA78D0"/>
    <w:rsid w:val="00FD621C"/>
    <w:rsid w:val="00FE4809"/>
    <w:rsid w:val="00FF0634"/>
    <w:rsid w:val="5A0845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826011"/>
  <w15:docId w15:val="{A697F25A-7A17-8646-B876-5314B50D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FA"/>
    <w:pPr>
      <w:spacing w:after="0" w:line="240" w:lineRule="auto"/>
    </w:pPr>
    <w:rPr>
      <w:rFonts w:ascii="Calibri" w:hAnsi="Calibri" w:cs="Calibri"/>
      <w:lang w:val="en-CA"/>
    </w:rPr>
  </w:style>
  <w:style w:type="paragraph" w:styleId="Heading1">
    <w:name w:val="heading 1"/>
    <w:basedOn w:val="Normal"/>
    <w:next w:val="Normal"/>
    <w:link w:val="Heading1Char"/>
    <w:uiPriority w:val="9"/>
    <w:qFormat/>
    <w:rsid w:val="00913535"/>
    <w:pPr>
      <w:numPr>
        <w:numId w:val="2"/>
      </w:numPr>
      <w:spacing w:after="240" w:line="540" w:lineRule="exact"/>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qFormat/>
    <w:rsid w:val="005F25D7"/>
    <w:pPr>
      <w:keepNext/>
      <w:keepLines/>
      <w:numPr>
        <w:ilvl w:val="2"/>
        <w:numId w:val="4"/>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qFormat/>
    <w:rsid w:val="005F25D7"/>
    <w:pPr>
      <w:keepNext/>
      <w:keepLines/>
      <w:numPr>
        <w:ilvl w:val="3"/>
        <w:numId w:val="4"/>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4"/>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4"/>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5F25D7"/>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A045D2"/>
    <w:pPr>
      <w:pBdr>
        <w:top w:val="single" w:sz="4" w:space="3" w:color="696969" w:themeColor="accent3"/>
      </w:pBdr>
      <w:tabs>
        <w:tab w:val="right" w:pos="9639"/>
      </w:tabs>
      <w:spacing w:line="200" w:lineRule="exact"/>
      <w:jc w:val="right"/>
    </w:pPr>
    <w:rPr>
      <w:rFonts w:asciiTheme="majorHAnsi" w:hAnsiTheme="majorHAnsi"/>
      <w:b/>
      <w:color w:val="002D64" w:themeColor="text2"/>
    </w:rPr>
  </w:style>
  <w:style w:type="character" w:customStyle="1" w:styleId="HeaderChar">
    <w:name w:val="Header Char"/>
    <w:basedOn w:val="DefaultParagraphFont"/>
    <w:link w:val="Header"/>
    <w:uiPriority w:val="99"/>
    <w:rsid w:val="00A045D2"/>
    <w:rPr>
      <w:rFonts w:asciiTheme="majorHAnsi" w:hAnsiTheme="majorHAnsi" w:cs="Calibri"/>
      <w:b/>
      <w:color w:val="002D64" w:themeColor="text2"/>
      <w:lang w:val="en-CA"/>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qFormat/>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BE54C2"/>
    <w:pPr>
      <w:numPr>
        <w:ilvl w:val="1"/>
        <w:numId w:val="5"/>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1"/>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rPr>
  </w:style>
  <w:style w:type="paragraph" w:customStyle="1" w:styleId="PagesHeading">
    <w:name w:val="Pages: Heading"/>
    <w:basedOn w:val="Heading1"/>
    <w:uiPriority w:val="3"/>
    <w:qFormat/>
    <w:rsid w:val="00BE54C2"/>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0E1E98"/>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rsid w:val="0055732C"/>
    <w:pPr>
      <w:ind w:left="660"/>
    </w:pPr>
  </w:style>
  <w:style w:type="paragraph" w:styleId="TOC5">
    <w:name w:val="toc 5"/>
    <w:basedOn w:val="Normal"/>
    <w:next w:val="Normal"/>
    <w:autoRedefine/>
    <w:uiPriority w:val="39"/>
    <w:rsid w:val="0055732C"/>
    <w:pPr>
      <w:ind w:left="880"/>
    </w:pPr>
  </w:style>
  <w:style w:type="paragraph" w:styleId="TOC6">
    <w:name w:val="toc 6"/>
    <w:basedOn w:val="Normal"/>
    <w:next w:val="Normal"/>
    <w:autoRedefine/>
    <w:uiPriority w:val="39"/>
    <w:rsid w:val="0055732C"/>
    <w:pPr>
      <w:ind w:left="1100"/>
    </w:pPr>
  </w:style>
  <w:style w:type="paragraph" w:styleId="TOC7">
    <w:name w:val="toc 7"/>
    <w:basedOn w:val="Normal"/>
    <w:next w:val="Normal"/>
    <w:autoRedefine/>
    <w:uiPriority w:val="39"/>
    <w:rsid w:val="0055732C"/>
    <w:pPr>
      <w:ind w:left="1320"/>
    </w:pPr>
  </w:style>
  <w:style w:type="paragraph" w:styleId="TOC8">
    <w:name w:val="toc 8"/>
    <w:basedOn w:val="Normal"/>
    <w:next w:val="Normal"/>
    <w:autoRedefine/>
    <w:uiPriority w:val="39"/>
    <w:rsid w:val="0055732C"/>
    <w:pPr>
      <w:ind w:left="1540"/>
    </w:pPr>
  </w:style>
  <w:style w:type="paragraph" w:styleId="TOC9">
    <w:name w:val="toc 9"/>
    <w:basedOn w:val="Normal"/>
    <w:next w:val="Normal"/>
    <w:autoRedefine/>
    <w:uiPriority w:val="39"/>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qFormat/>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rsid w:val="008D41D1"/>
    <w:rPr>
      <w:b/>
      <w:bCs/>
    </w:rPr>
  </w:style>
  <w:style w:type="character" w:styleId="IntenseEmphasis">
    <w:name w:val="Intense Emphasis"/>
    <w:basedOn w:val="DefaultParagraphFont"/>
    <w:uiPriority w:val="21"/>
    <w:qFormat/>
    <w:rsid w:val="008D41D1"/>
    <w:rPr>
      <w:i/>
      <w:iCs/>
      <w:color w:val="002D64" w:themeColor="accent1"/>
    </w:rPr>
  </w:style>
  <w:style w:type="character" w:styleId="Emphasis">
    <w:name w:val="Emphasis"/>
    <w:basedOn w:val="DefaultParagraphFont"/>
    <w:uiPriority w:val="20"/>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styleId="Footer">
    <w:name w:val="footer"/>
    <w:basedOn w:val="Normal"/>
    <w:link w:val="FooterChar"/>
    <w:uiPriority w:val="99"/>
    <w:rsid w:val="00C72FDB"/>
    <w:pPr>
      <w:tabs>
        <w:tab w:val="center" w:pos="4513"/>
        <w:tab w:val="right" w:pos="9026"/>
      </w:tabs>
    </w:pPr>
  </w:style>
  <w:style w:type="character" w:customStyle="1" w:styleId="FooterChar">
    <w:name w:val="Footer Char"/>
    <w:basedOn w:val="DefaultParagraphFont"/>
    <w:link w:val="Footer"/>
    <w:uiPriority w:val="99"/>
    <w:rsid w:val="00C72FDB"/>
  </w:style>
  <w:style w:type="paragraph" w:styleId="BodyText">
    <w:name w:val="Body Text"/>
    <w:basedOn w:val="Normal"/>
    <w:link w:val="BodyTextChar"/>
    <w:uiPriority w:val="3"/>
    <w:qFormat/>
    <w:rsid w:val="00231397"/>
    <w:pPr>
      <w:spacing w:after="113" w:line="280" w:lineRule="exact"/>
    </w:pPr>
    <w:rPr>
      <w:rFonts w:ascii="Source Sans Pro" w:hAnsi="Source Sans Pro"/>
    </w:rPr>
  </w:style>
  <w:style w:type="character" w:customStyle="1" w:styleId="BodyTextChar">
    <w:name w:val="Body Text Char"/>
    <w:basedOn w:val="DefaultParagraphFont"/>
    <w:link w:val="BodyText"/>
    <w:uiPriority w:val="3"/>
    <w:rsid w:val="00231397"/>
    <w:rPr>
      <w:rFonts w:ascii="Source Sans Pro" w:hAnsi="Source Sans Pro"/>
    </w:rPr>
  </w:style>
  <w:style w:type="paragraph" w:styleId="NormalWeb">
    <w:name w:val="Normal (Web)"/>
    <w:basedOn w:val="Normal"/>
    <w:uiPriority w:val="99"/>
    <w:unhideWhenUsed/>
    <w:rsid w:val="00231397"/>
    <w:pPr>
      <w:spacing w:before="100" w:beforeAutospacing="1" w:after="100" w:afterAutospacing="1"/>
    </w:pPr>
    <w:rPr>
      <w:rFonts w:eastAsiaTheme="minorEastAsia" w:cs="Times New Roman"/>
      <w:lang w:val="en-PH"/>
    </w:rPr>
  </w:style>
  <w:style w:type="character" w:styleId="CommentReference">
    <w:name w:val="annotation reference"/>
    <w:basedOn w:val="DefaultParagraphFont"/>
    <w:uiPriority w:val="99"/>
    <w:semiHidden/>
    <w:unhideWhenUsed/>
    <w:rsid w:val="00231397"/>
    <w:rPr>
      <w:sz w:val="16"/>
      <w:szCs w:val="16"/>
    </w:rPr>
  </w:style>
  <w:style w:type="paragraph" w:styleId="CommentText">
    <w:name w:val="annotation text"/>
    <w:basedOn w:val="Normal"/>
    <w:link w:val="CommentTextChar"/>
    <w:uiPriority w:val="99"/>
    <w:semiHidden/>
    <w:unhideWhenUsed/>
    <w:rsid w:val="00231397"/>
    <w:rPr>
      <w:rFonts w:ascii="Source Sans Pro" w:eastAsiaTheme="minorEastAsia" w:hAnsi="Source Sans Pro"/>
      <w:lang w:val="en-US"/>
    </w:rPr>
  </w:style>
  <w:style w:type="character" w:customStyle="1" w:styleId="CommentTextChar">
    <w:name w:val="Comment Text Char"/>
    <w:basedOn w:val="DefaultParagraphFont"/>
    <w:link w:val="CommentText"/>
    <w:uiPriority w:val="99"/>
    <w:semiHidden/>
    <w:rsid w:val="00231397"/>
    <w:rPr>
      <w:rFonts w:ascii="Source Sans Pro" w:eastAsiaTheme="minorEastAsia" w:hAnsi="Source Sans Pro"/>
      <w:sz w:val="20"/>
      <w:szCs w:val="20"/>
      <w:lang w:val="en-US"/>
    </w:rPr>
  </w:style>
  <w:style w:type="paragraph" w:styleId="TOCHeading">
    <w:name w:val="TOC Heading"/>
    <w:basedOn w:val="Heading1"/>
    <w:next w:val="Normal"/>
    <w:uiPriority w:val="39"/>
    <w:unhideWhenUsed/>
    <w:qFormat/>
    <w:rsid w:val="00231397"/>
    <w:pPr>
      <w:keepNext/>
      <w:keepLines/>
      <w:spacing w:before="480" w:after="0" w:line="276" w:lineRule="auto"/>
      <w:ind w:left="574"/>
      <w:outlineLvl w:val="9"/>
    </w:pPr>
    <w:rPr>
      <w:rFonts w:eastAsiaTheme="majorEastAsia" w:cstheme="majorBidi"/>
      <w:bCs/>
      <w:color w:val="00214A" w:themeColor="accent1" w:themeShade="BF"/>
      <w:spacing w:val="0"/>
      <w:sz w:val="28"/>
      <w:szCs w:val="28"/>
      <w:lang w:val="en-US"/>
    </w:rPr>
  </w:style>
  <w:style w:type="paragraph" w:customStyle="1" w:styleId="Graphheading">
    <w:name w:val="Graph heading"/>
    <w:basedOn w:val="Normal"/>
    <w:uiPriority w:val="99"/>
    <w:qFormat/>
    <w:rsid w:val="00231397"/>
    <w:pPr>
      <w:spacing w:after="454" w:line="620" w:lineRule="exact"/>
    </w:pPr>
    <w:rPr>
      <w:rFonts w:ascii="Source Sans Pro" w:hAnsi="Source Sans Pro"/>
      <w:bCs/>
      <w:noProof/>
      <w:spacing w:val="-6"/>
      <w:szCs w:val="60"/>
      <w:lang w:eastAsia="en-GB"/>
    </w:rPr>
  </w:style>
  <w:style w:type="table" w:styleId="TableGrid">
    <w:name w:val="Table Grid"/>
    <w:basedOn w:val="TableNormal"/>
    <w:uiPriority w:val="59"/>
    <w:rsid w:val="0023139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Heading2"/>
    <w:uiPriority w:val="1"/>
    <w:qFormat/>
    <w:rsid w:val="00231397"/>
    <w:pPr>
      <w:spacing w:before="0" w:line="280" w:lineRule="exact"/>
      <w:ind w:left="576" w:hanging="576"/>
    </w:pPr>
    <w:rPr>
      <w:sz w:val="24"/>
    </w:rPr>
  </w:style>
  <w:style w:type="character" w:styleId="PageNumber">
    <w:name w:val="page number"/>
    <w:basedOn w:val="DefaultParagraphFont"/>
    <w:uiPriority w:val="99"/>
    <w:semiHidden/>
    <w:unhideWhenUsed/>
    <w:rsid w:val="00231397"/>
  </w:style>
  <w:style w:type="paragraph" w:styleId="Title">
    <w:name w:val="Title"/>
    <w:basedOn w:val="Normal"/>
    <w:next w:val="Normal"/>
    <w:link w:val="TitleChar"/>
    <w:uiPriority w:val="10"/>
    <w:qFormat/>
    <w:rsid w:val="00231397"/>
    <w:pPr>
      <w:pBdr>
        <w:bottom w:val="single" w:sz="8" w:space="4" w:color="002D64" w:themeColor="accent1"/>
      </w:pBdr>
      <w:spacing w:after="300"/>
      <w:contextualSpacing/>
    </w:pPr>
    <w:rPr>
      <w:rFonts w:asciiTheme="majorHAnsi" w:eastAsiaTheme="majorEastAsia" w:hAnsiTheme="majorHAnsi" w:cstheme="majorBidi"/>
      <w:color w:val="00214A" w:themeColor="text2" w:themeShade="BF"/>
      <w:spacing w:val="5"/>
      <w:kern w:val="28"/>
      <w:sz w:val="52"/>
      <w:szCs w:val="52"/>
    </w:rPr>
  </w:style>
  <w:style w:type="character" w:customStyle="1" w:styleId="TitleChar">
    <w:name w:val="Title Char"/>
    <w:basedOn w:val="DefaultParagraphFont"/>
    <w:link w:val="Title"/>
    <w:uiPriority w:val="10"/>
    <w:rsid w:val="00231397"/>
    <w:rPr>
      <w:rFonts w:asciiTheme="majorHAnsi" w:eastAsiaTheme="majorEastAsia" w:hAnsiTheme="majorHAnsi" w:cstheme="majorBidi"/>
      <w:color w:val="00214A" w:themeColor="text2" w:themeShade="BF"/>
      <w:spacing w:val="5"/>
      <w:kern w:val="28"/>
      <w:sz w:val="52"/>
      <w:szCs w:val="52"/>
    </w:rPr>
  </w:style>
  <w:style w:type="paragraph" w:styleId="NoSpacing">
    <w:name w:val="No Spacing"/>
    <w:uiPriority w:val="1"/>
    <w:qFormat/>
    <w:rsid w:val="00231397"/>
    <w:pPr>
      <w:spacing w:after="0" w:line="240" w:lineRule="auto"/>
    </w:pPr>
  </w:style>
  <w:style w:type="paragraph" w:styleId="CommentSubject">
    <w:name w:val="annotation subject"/>
    <w:basedOn w:val="CommentText"/>
    <w:next w:val="CommentText"/>
    <w:link w:val="CommentSubjectChar"/>
    <w:uiPriority w:val="99"/>
    <w:semiHidden/>
    <w:unhideWhenUsed/>
    <w:rsid w:val="00231397"/>
    <w:rPr>
      <w:b/>
      <w:bCs/>
      <w:lang w:val="en-GB"/>
    </w:rPr>
  </w:style>
  <w:style w:type="character" w:customStyle="1" w:styleId="CommentSubjectChar">
    <w:name w:val="Comment Subject Char"/>
    <w:basedOn w:val="CommentTextChar"/>
    <w:link w:val="CommentSubject"/>
    <w:uiPriority w:val="99"/>
    <w:semiHidden/>
    <w:rsid w:val="00231397"/>
    <w:rPr>
      <w:rFonts w:ascii="Source Sans Pro" w:eastAsiaTheme="minorEastAsia" w:hAnsi="Source Sans Pro"/>
      <w:b/>
      <w:bCs/>
      <w:sz w:val="20"/>
      <w:szCs w:val="20"/>
      <w:lang w:val="en-US"/>
    </w:rPr>
  </w:style>
  <w:style w:type="paragraph" w:styleId="Caption">
    <w:name w:val="caption"/>
    <w:basedOn w:val="Normal"/>
    <w:next w:val="Normal"/>
    <w:uiPriority w:val="35"/>
    <w:semiHidden/>
    <w:unhideWhenUsed/>
    <w:qFormat/>
    <w:rsid w:val="00231397"/>
    <w:pPr>
      <w:spacing w:after="200"/>
    </w:pPr>
    <w:rPr>
      <w:rFonts w:ascii="Source Sans Pro" w:eastAsiaTheme="minorEastAsia" w:hAnsi="Source Sans Pro"/>
      <w:b/>
      <w:bCs/>
      <w:color w:val="002D64" w:themeColor="accent1"/>
      <w:sz w:val="18"/>
      <w:szCs w:val="18"/>
    </w:rPr>
  </w:style>
  <w:style w:type="paragraph" w:styleId="TableofFigures">
    <w:name w:val="table of figures"/>
    <w:basedOn w:val="Normal"/>
    <w:next w:val="Normal"/>
    <w:uiPriority w:val="99"/>
    <w:unhideWhenUsed/>
    <w:rsid w:val="00231397"/>
    <w:rPr>
      <w:rFonts w:ascii="Source Sans Pro" w:eastAsiaTheme="minorEastAsia" w:hAnsi="Source Sans Pro"/>
      <w:szCs w:val="24"/>
    </w:rPr>
  </w:style>
  <w:style w:type="character" w:styleId="FollowedHyperlink">
    <w:name w:val="FollowedHyperlink"/>
    <w:basedOn w:val="DefaultParagraphFont"/>
    <w:uiPriority w:val="99"/>
    <w:semiHidden/>
    <w:unhideWhenUsed/>
    <w:rsid w:val="00231397"/>
    <w:rPr>
      <w:color w:val="002D64" w:themeColor="followedHyperlink"/>
      <w:u w:val="single"/>
    </w:rPr>
  </w:style>
  <w:style w:type="paragraph" w:styleId="FootnoteText">
    <w:name w:val="footnote text"/>
    <w:basedOn w:val="Normal"/>
    <w:link w:val="FootnoteTextChar"/>
    <w:uiPriority w:val="99"/>
    <w:unhideWhenUsed/>
    <w:rsid w:val="00431F50"/>
  </w:style>
  <w:style w:type="character" w:customStyle="1" w:styleId="FootnoteTextChar">
    <w:name w:val="Footnote Text Char"/>
    <w:basedOn w:val="DefaultParagraphFont"/>
    <w:link w:val="FootnoteText"/>
    <w:uiPriority w:val="99"/>
    <w:rsid w:val="00431F50"/>
    <w:rPr>
      <w:sz w:val="20"/>
      <w:szCs w:val="20"/>
    </w:rPr>
  </w:style>
  <w:style w:type="character" w:styleId="FootnoteReference">
    <w:name w:val="footnote reference"/>
    <w:basedOn w:val="DefaultParagraphFont"/>
    <w:uiPriority w:val="99"/>
    <w:unhideWhenUsed/>
    <w:rsid w:val="00431F50"/>
    <w:rPr>
      <w:vertAlign w:val="superscript"/>
    </w:rPr>
  </w:style>
  <w:style w:type="character" w:customStyle="1" w:styleId="UnresolvedMention1">
    <w:name w:val="Unresolved Mention1"/>
    <w:basedOn w:val="DefaultParagraphFont"/>
    <w:uiPriority w:val="99"/>
    <w:semiHidden/>
    <w:unhideWhenUsed/>
    <w:rsid w:val="00354B42"/>
    <w:rPr>
      <w:color w:val="605E5C"/>
      <w:shd w:val="clear" w:color="auto" w:fill="E1DFDD"/>
    </w:rPr>
  </w:style>
  <w:style w:type="paragraph" w:customStyle="1" w:styleId="TableText">
    <w:name w:val="Table Text"/>
    <w:basedOn w:val="Normal"/>
    <w:next w:val="Normal"/>
    <w:qFormat/>
    <w:rsid w:val="00003FA1"/>
    <w:pPr>
      <w:spacing w:before="80" w:after="80" w:line="276" w:lineRule="auto"/>
    </w:pPr>
    <w:rPr>
      <w:rFonts w:eastAsia="Times New Roman" w:cs="Times New Roman"/>
      <w:lang w:eastAsia="en-GB"/>
    </w:rPr>
  </w:style>
  <w:style w:type="character" w:styleId="UnresolvedMention">
    <w:name w:val="Unresolved Mention"/>
    <w:basedOn w:val="DefaultParagraphFont"/>
    <w:uiPriority w:val="99"/>
    <w:semiHidden/>
    <w:unhideWhenUsed/>
    <w:rsid w:val="00803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9301">
      <w:bodyDiv w:val="1"/>
      <w:marLeft w:val="0"/>
      <w:marRight w:val="0"/>
      <w:marTop w:val="0"/>
      <w:marBottom w:val="0"/>
      <w:divBdr>
        <w:top w:val="none" w:sz="0" w:space="0" w:color="auto"/>
        <w:left w:val="none" w:sz="0" w:space="0" w:color="auto"/>
        <w:bottom w:val="none" w:sz="0" w:space="0" w:color="auto"/>
        <w:right w:val="none" w:sz="0" w:space="0" w:color="auto"/>
      </w:divBdr>
    </w:div>
    <w:div w:id="59519863">
      <w:bodyDiv w:val="1"/>
      <w:marLeft w:val="0"/>
      <w:marRight w:val="0"/>
      <w:marTop w:val="0"/>
      <w:marBottom w:val="0"/>
      <w:divBdr>
        <w:top w:val="none" w:sz="0" w:space="0" w:color="auto"/>
        <w:left w:val="none" w:sz="0" w:space="0" w:color="auto"/>
        <w:bottom w:val="none" w:sz="0" w:space="0" w:color="auto"/>
        <w:right w:val="none" w:sz="0" w:space="0" w:color="auto"/>
      </w:divBdr>
    </w:div>
    <w:div w:id="138619099">
      <w:bodyDiv w:val="1"/>
      <w:marLeft w:val="0"/>
      <w:marRight w:val="0"/>
      <w:marTop w:val="0"/>
      <w:marBottom w:val="0"/>
      <w:divBdr>
        <w:top w:val="none" w:sz="0" w:space="0" w:color="auto"/>
        <w:left w:val="none" w:sz="0" w:space="0" w:color="auto"/>
        <w:bottom w:val="none" w:sz="0" w:space="0" w:color="auto"/>
        <w:right w:val="none" w:sz="0" w:space="0" w:color="auto"/>
      </w:divBdr>
    </w:div>
    <w:div w:id="166289676">
      <w:bodyDiv w:val="1"/>
      <w:marLeft w:val="0"/>
      <w:marRight w:val="0"/>
      <w:marTop w:val="0"/>
      <w:marBottom w:val="0"/>
      <w:divBdr>
        <w:top w:val="none" w:sz="0" w:space="0" w:color="auto"/>
        <w:left w:val="none" w:sz="0" w:space="0" w:color="auto"/>
        <w:bottom w:val="none" w:sz="0" w:space="0" w:color="auto"/>
        <w:right w:val="none" w:sz="0" w:space="0" w:color="auto"/>
      </w:divBdr>
    </w:div>
    <w:div w:id="204294124">
      <w:bodyDiv w:val="1"/>
      <w:marLeft w:val="0"/>
      <w:marRight w:val="0"/>
      <w:marTop w:val="0"/>
      <w:marBottom w:val="0"/>
      <w:divBdr>
        <w:top w:val="none" w:sz="0" w:space="0" w:color="auto"/>
        <w:left w:val="none" w:sz="0" w:space="0" w:color="auto"/>
        <w:bottom w:val="none" w:sz="0" w:space="0" w:color="auto"/>
        <w:right w:val="none" w:sz="0" w:space="0" w:color="auto"/>
      </w:divBdr>
    </w:div>
    <w:div w:id="219053631">
      <w:bodyDiv w:val="1"/>
      <w:marLeft w:val="0"/>
      <w:marRight w:val="0"/>
      <w:marTop w:val="0"/>
      <w:marBottom w:val="0"/>
      <w:divBdr>
        <w:top w:val="none" w:sz="0" w:space="0" w:color="auto"/>
        <w:left w:val="none" w:sz="0" w:space="0" w:color="auto"/>
        <w:bottom w:val="none" w:sz="0" w:space="0" w:color="auto"/>
        <w:right w:val="none" w:sz="0" w:space="0" w:color="auto"/>
      </w:divBdr>
    </w:div>
    <w:div w:id="229074612">
      <w:bodyDiv w:val="1"/>
      <w:marLeft w:val="0"/>
      <w:marRight w:val="0"/>
      <w:marTop w:val="0"/>
      <w:marBottom w:val="0"/>
      <w:divBdr>
        <w:top w:val="none" w:sz="0" w:space="0" w:color="auto"/>
        <w:left w:val="none" w:sz="0" w:space="0" w:color="auto"/>
        <w:bottom w:val="none" w:sz="0" w:space="0" w:color="auto"/>
        <w:right w:val="none" w:sz="0" w:space="0" w:color="auto"/>
      </w:divBdr>
    </w:div>
    <w:div w:id="435755589">
      <w:bodyDiv w:val="1"/>
      <w:marLeft w:val="0"/>
      <w:marRight w:val="0"/>
      <w:marTop w:val="0"/>
      <w:marBottom w:val="0"/>
      <w:divBdr>
        <w:top w:val="none" w:sz="0" w:space="0" w:color="auto"/>
        <w:left w:val="none" w:sz="0" w:space="0" w:color="auto"/>
        <w:bottom w:val="none" w:sz="0" w:space="0" w:color="auto"/>
        <w:right w:val="none" w:sz="0" w:space="0" w:color="auto"/>
      </w:divBdr>
    </w:div>
    <w:div w:id="552623910">
      <w:bodyDiv w:val="1"/>
      <w:marLeft w:val="0"/>
      <w:marRight w:val="0"/>
      <w:marTop w:val="0"/>
      <w:marBottom w:val="0"/>
      <w:divBdr>
        <w:top w:val="none" w:sz="0" w:space="0" w:color="auto"/>
        <w:left w:val="none" w:sz="0" w:space="0" w:color="auto"/>
        <w:bottom w:val="none" w:sz="0" w:space="0" w:color="auto"/>
        <w:right w:val="none" w:sz="0" w:space="0" w:color="auto"/>
      </w:divBdr>
    </w:div>
    <w:div w:id="570776272">
      <w:bodyDiv w:val="1"/>
      <w:marLeft w:val="0"/>
      <w:marRight w:val="0"/>
      <w:marTop w:val="0"/>
      <w:marBottom w:val="0"/>
      <w:divBdr>
        <w:top w:val="none" w:sz="0" w:space="0" w:color="auto"/>
        <w:left w:val="none" w:sz="0" w:space="0" w:color="auto"/>
        <w:bottom w:val="none" w:sz="0" w:space="0" w:color="auto"/>
        <w:right w:val="none" w:sz="0" w:space="0" w:color="auto"/>
      </w:divBdr>
    </w:div>
    <w:div w:id="704255308">
      <w:bodyDiv w:val="1"/>
      <w:marLeft w:val="0"/>
      <w:marRight w:val="0"/>
      <w:marTop w:val="0"/>
      <w:marBottom w:val="0"/>
      <w:divBdr>
        <w:top w:val="none" w:sz="0" w:space="0" w:color="auto"/>
        <w:left w:val="none" w:sz="0" w:space="0" w:color="auto"/>
        <w:bottom w:val="none" w:sz="0" w:space="0" w:color="auto"/>
        <w:right w:val="none" w:sz="0" w:space="0" w:color="auto"/>
      </w:divBdr>
    </w:div>
    <w:div w:id="849609874">
      <w:bodyDiv w:val="1"/>
      <w:marLeft w:val="0"/>
      <w:marRight w:val="0"/>
      <w:marTop w:val="0"/>
      <w:marBottom w:val="0"/>
      <w:divBdr>
        <w:top w:val="none" w:sz="0" w:space="0" w:color="auto"/>
        <w:left w:val="none" w:sz="0" w:space="0" w:color="auto"/>
        <w:bottom w:val="none" w:sz="0" w:space="0" w:color="auto"/>
        <w:right w:val="none" w:sz="0" w:space="0" w:color="auto"/>
      </w:divBdr>
    </w:div>
    <w:div w:id="942539004">
      <w:bodyDiv w:val="1"/>
      <w:marLeft w:val="0"/>
      <w:marRight w:val="0"/>
      <w:marTop w:val="0"/>
      <w:marBottom w:val="0"/>
      <w:divBdr>
        <w:top w:val="none" w:sz="0" w:space="0" w:color="auto"/>
        <w:left w:val="none" w:sz="0" w:space="0" w:color="auto"/>
        <w:bottom w:val="none" w:sz="0" w:space="0" w:color="auto"/>
        <w:right w:val="none" w:sz="0" w:space="0" w:color="auto"/>
      </w:divBdr>
    </w:div>
    <w:div w:id="1005598187">
      <w:bodyDiv w:val="1"/>
      <w:marLeft w:val="0"/>
      <w:marRight w:val="0"/>
      <w:marTop w:val="0"/>
      <w:marBottom w:val="0"/>
      <w:divBdr>
        <w:top w:val="none" w:sz="0" w:space="0" w:color="auto"/>
        <w:left w:val="none" w:sz="0" w:space="0" w:color="auto"/>
        <w:bottom w:val="none" w:sz="0" w:space="0" w:color="auto"/>
        <w:right w:val="none" w:sz="0" w:space="0" w:color="auto"/>
      </w:divBdr>
    </w:div>
    <w:div w:id="1015419023">
      <w:bodyDiv w:val="1"/>
      <w:marLeft w:val="0"/>
      <w:marRight w:val="0"/>
      <w:marTop w:val="0"/>
      <w:marBottom w:val="0"/>
      <w:divBdr>
        <w:top w:val="none" w:sz="0" w:space="0" w:color="auto"/>
        <w:left w:val="none" w:sz="0" w:space="0" w:color="auto"/>
        <w:bottom w:val="none" w:sz="0" w:space="0" w:color="auto"/>
        <w:right w:val="none" w:sz="0" w:space="0" w:color="auto"/>
      </w:divBdr>
    </w:div>
    <w:div w:id="1031611669">
      <w:bodyDiv w:val="1"/>
      <w:marLeft w:val="0"/>
      <w:marRight w:val="0"/>
      <w:marTop w:val="0"/>
      <w:marBottom w:val="0"/>
      <w:divBdr>
        <w:top w:val="none" w:sz="0" w:space="0" w:color="auto"/>
        <w:left w:val="none" w:sz="0" w:space="0" w:color="auto"/>
        <w:bottom w:val="none" w:sz="0" w:space="0" w:color="auto"/>
        <w:right w:val="none" w:sz="0" w:space="0" w:color="auto"/>
      </w:divBdr>
    </w:div>
    <w:div w:id="1041587226">
      <w:bodyDiv w:val="1"/>
      <w:marLeft w:val="0"/>
      <w:marRight w:val="0"/>
      <w:marTop w:val="0"/>
      <w:marBottom w:val="0"/>
      <w:divBdr>
        <w:top w:val="none" w:sz="0" w:space="0" w:color="auto"/>
        <w:left w:val="none" w:sz="0" w:space="0" w:color="auto"/>
        <w:bottom w:val="none" w:sz="0" w:space="0" w:color="auto"/>
        <w:right w:val="none" w:sz="0" w:space="0" w:color="auto"/>
      </w:divBdr>
    </w:div>
    <w:div w:id="1095829254">
      <w:bodyDiv w:val="1"/>
      <w:marLeft w:val="0"/>
      <w:marRight w:val="0"/>
      <w:marTop w:val="0"/>
      <w:marBottom w:val="0"/>
      <w:divBdr>
        <w:top w:val="none" w:sz="0" w:space="0" w:color="auto"/>
        <w:left w:val="none" w:sz="0" w:space="0" w:color="auto"/>
        <w:bottom w:val="none" w:sz="0" w:space="0" w:color="auto"/>
        <w:right w:val="none" w:sz="0" w:space="0" w:color="auto"/>
      </w:divBdr>
    </w:div>
    <w:div w:id="1116604113">
      <w:bodyDiv w:val="1"/>
      <w:marLeft w:val="0"/>
      <w:marRight w:val="0"/>
      <w:marTop w:val="0"/>
      <w:marBottom w:val="0"/>
      <w:divBdr>
        <w:top w:val="none" w:sz="0" w:space="0" w:color="auto"/>
        <w:left w:val="none" w:sz="0" w:space="0" w:color="auto"/>
        <w:bottom w:val="none" w:sz="0" w:space="0" w:color="auto"/>
        <w:right w:val="none" w:sz="0" w:space="0" w:color="auto"/>
      </w:divBdr>
    </w:div>
    <w:div w:id="1178160208">
      <w:bodyDiv w:val="1"/>
      <w:marLeft w:val="0"/>
      <w:marRight w:val="0"/>
      <w:marTop w:val="0"/>
      <w:marBottom w:val="0"/>
      <w:divBdr>
        <w:top w:val="none" w:sz="0" w:space="0" w:color="auto"/>
        <w:left w:val="none" w:sz="0" w:space="0" w:color="auto"/>
        <w:bottom w:val="none" w:sz="0" w:space="0" w:color="auto"/>
        <w:right w:val="none" w:sz="0" w:space="0" w:color="auto"/>
      </w:divBdr>
    </w:div>
    <w:div w:id="1211039819">
      <w:bodyDiv w:val="1"/>
      <w:marLeft w:val="0"/>
      <w:marRight w:val="0"/>
      <w:marTop w:val="0"/>
      <w:marBottom w:val="0"/>
      <w:divBdr>
        <w:top w:val="none" w:sz="0" w:space="0" w:color="auto"/>
        <w:left w:val="none" w:sz="0" w:space="0" w:color="auto"/>
        <w:bottom w:val="none" w:sz="0" w:space="0" w:color="auto"/>
        <w:right w:val="none" w:sz="0" w:space="0" w:color="auto"/>
      </w:divBdr>
    </w:div>
    <w:div w:id="1246378211">
      <w:bodyDiv w:val="1"/>
      <w:marLeft w:val="0"/>
      <w:marRight w:val="0"/>
      <w:marTop w:val="0"/>
      <w:marBottom w:val="0"/>
      <w:divBdr>
        <w:top w:val="none" w:sz="0" w:space="0" w:color="auto"/>
        <w:left w:val="none" w:sz="0" w:space="0" w:color="auto"/>
        <w:bottom w:val="none" w:sz="0" w:space="0" w:color="auto"/>
        <w:right w:val="none" w:sz="0" w:space="0" w:color="auto"/>
      </w:divBdr>
    </w:div>
    <w:div w:id="1267225672">
      <w:bodyDiv w:val="1"/>
      <w:marLeft w:val="0"/>
      <w:marRight w:val="0"/>
      <w:marTop w:val="0"/>
      <w:marBottom w:val="0"/>
      <w:divBdr>
        <w:top w:val="none" w:sz="0" w:space="0" w:color="auto"/>
        <w:left w:val="none" w:sz="0" w:space="0" w:color="auto"/>
        <w:bottom w:val="none" w:sz="0" w:space="0" w:color="auto"/>
        <w:right w:val="none" w:sz="0" w:space="0" w:color="auto"/>
      </w:divBdr>
    </w:div>
    <w:div w:id="1325085531">
      <w:bodyDiv w:val="1"/>
      <w:marLeft w:val="0"/>
      <w:marRight w:val="0"/>
      <w:marTop w:val="0"/>
      <w:marBottom w:val="0"/>
      <w:divBdr>
        <w:top w:val="none" w:sz="0" w:space="0" w:color="auto"/>
        <w:left w:val="none" w:sz="0" w:space="0" w:color="auto"/>
        <w:bottom w:val="none" w:sz="0" w:space="0" w:color="auto"/>
        <w:right w:val="none" w:sz="0" w:space="0" w:color="auto"/>
      </w:divBdr>
    </w:div>
    <w:div w:id="1333870250">
      <w:bodyDiv w:val="1"/>
      <w:marLeft w:val="0"/>
      <w:marRight w:val="0"/>
      <w:marTop w:val="0"/>
      <w:marBottom w:val="0"/>
      <w:divBdr>
        <w:top w:val="none" w:sz="0" w:space="0" w:color="auto"/>
        <w:left w:val="none" w:sz="0" w:space="0" w:color="auto"/>
        <w:bottom w:val="none" w:sz="0" w:space="0" w:color="auto"/>
        <w:right w:val="none" w:sz="0" w:space="0" w:color="auto"/>
      </w:divBdr>
    </w:div>
    <w:div w:id="1455058803">
      <w:bodyDiv w:val="1"/>
      <w:marLeft w:val="0"/>
      <w:marRight w:val="0"/>
      <w:marTop w:val="0"/>
      <w:marBottom w:val="0"/>
      <w:divBdr>
        <w:top w:val="none" w:sz="0" w:space="0" w:color="auto"/>
        <w:left w:val="none" w:sz="0" w:space="0" w:color="auto"/>
        <w:bottom w:val="none" w:sz="0" w:space="0" w:color="auto"/>
        <w:right w:val="none" w:sz="0" w:space="0" w:color="auto"/>
      </w:divBdr>
    </w:div>
    <w:div w:id="1478956012">
      <w:bodyDiv w:val="1"/>
      <w:marLeft w:val="0"/>
      <w:marRight w:val="0"/>
      <w:marTop w:val="0"/>
      <w:marBottom w:val="0"/>
      <w:divBdr>
        <w:top w:val="none" w:sz="0" w:space="0" w:color="auto"/>
        <w:left w:val="none" w:sz="0" w:space="0" w:color="auto"/>
        <w:bottom w:val="none" w:sz="0" w:space="0" w:color="auto"/>
        <w:right w:val="none" w:sz="0" w:space="0" w:color="auto"/>
      </w:divBdr>
    </w:div>
    <w:div w:id="1580871570">
      <w:bodyDiv w:val="1"/>
      <w:marLeft w:val="0"/>
      <w:marRight w:val="0"/>
      <w:marTop w:val="0"/>
      <w:marBottom w:val="0"/>
      <w:divBdr>
        <w:top w:val="none" w:sz="0" w:space="0" w:color="auto"/>
        <w:left w:val="none" w:sz="0" w:space="0" w:color="auto"/>
        <w:bottom w:val="none" w:sz="0" w:space="0" w:color="auto"/>
        <w:right w:val="none" w:sz="0" w:space="0" w:color="auto"/>
      </w:divBdr>
    </w:div>
    <w:div w:id="1656372143">
      <w:bodyDiv w:val="1"/>
      <w:marLeft w:val="0"/>
      <w:marRight w:val="0"/>
      <w:marTop w:val="0"/>
      <w:marBottom w:val="0"/>
      <w:divBdr>
        <w:top w:val="none" w:sz="0" w:space="0" w:color="auto"/>
        <w:left w:val="none" w:sz="0" w:space="0" w:color="auto"/>
        <w:bottom w:val="none" w:sz="0" w:space="0" w:color="auto"/>
        <w:right w:val="none" w:sz="0" w:space="0" w:color="auto"/>
      </w:divBdr>
    </w:div>
    <w:div w:id="1738622466">
      <w:bodyDiv w:val="1"/>
      <w:marLeft w:val="0"/>
      <w:marRight w:val="0"/>
      <w:marTop w:val="0"/>
      <w:marBottom w:val="0"/>
      <w:divBdr>
        <w:top w:val="none" w:sz="0" w:space="0" w:color="auto"/>
        <w:left w:val="none" w:sz="0" w:space="0" w:color="auto"/>
        <w:bottom w:val="none" w:sz="0" w:space="0" w:color="auto"/>
        <w:right w:val="none" w:sz="0" w:space="0" w:color="auto"/>
      </w:divBdr>
    </w:div>
    <w:div w:id="1740908416">
      <w:bodyDiv w:val="1"/>
      <w:marLeft w:val="0"/>
      <w:marRight w:val="0"/>
      <w:marTop w:val="0"/>
      <w:marBottom w:val="0"/>
      <w:divBdr>
        <w:top w:val="none" w:sz="0" w:space="0" w:color="auto"/>
        <w:left w:val="none" w:sz="0" w:space="0" w:color="auto"/>
        <w:bottom w:val="none" w:sz="0" w:space="0" w:color="auto"/>
        <w:right w:val="none" w:sz="0" w:space="0" w:color="auto"/>
      </w:divBdr>
    </w:div>
    <w:div w:id="1852449418">
      <w:bodyDiv w:val="1"/>
      <w:marLeft w:val="0"/>
      <w:marRight w:val="0"/>
      <w:marTop w:val="0"/>
      <w:marBottom w:val="0"/>
      <w:divBdr>
        <w:top w:val="none" w:sz="0" w:space="0" w:color="auto"/>
        <w:left w:val="none" w:sz="0" w:space="0" w:color="auto"/>
        <w:bottom w:val="none" w:sz="0" w:space="0" w:color="auto"/>
        <w:right w:val="none" w:sz="0" w:space="0" w:color="auto"/>
      </w:divBdr>
    </w:div>
    <w:div w:id="1872497765">
      <w:bodyDiv w:val="1"/>
      <w:marLeft w:val="0"/>
      <w:marRight w:val="0"/>
      <w:marTop w:val="0"/>
      <w:marBottom w:val="0"/>
      <w:divBdr>
        <w:top w:val="none" w:sz="0" w:space="0" w:color="auto"/>
        <w:left w:val="none" w:sz="0" w:space="0" w:color="auto"/>
        <w:bottom w:val="none" w:sz="0" w:space="0" w:color="auto"/>
        <w:right w:val="none" w:sz="0" w:space="0" w:color="auto"/>
      </w:divBdr>
    </w:div>
    <w:div w:id="1896161249">
      <w:bodyDiv w:val="1"/>
      <w:marLeft w:val="0"/>
      <w:marRight w:val="0"/>
      <w:marTop w:val="0"/>
      <w:marBottom w:val="0"/>
      <w:divBdr>
        <w:top w:val="none" w:sz="0" w:space="0" w:color="auto"/>
        <w:left w:val="none" w:sz="0" w:space="0" w:color="auto"/>
        <w:bottom w:val="none" w:sz="0" w:space="0" w:color="auto"/>
        <w:right w:val="none" w:sz="0" w:space="0" w:color="auto"/>
      </w:divBdr>
    </w:div>
    <w:div w:id="1936865208">
      <w:bodyDiv w:val="1"/>
      <w:marLeft w:val="0"/>
      <w:marRight w:val="0"/>
      <w:marTop w:val="0"/>
      <w:marBottom w:val="0"/>
      <w:divBdr>
        <w:top w:val="none" w:sz="0" w:space="0" w:color="auto"/>
        <w:left w:val="none" w:sz="0" w:space="0" w:color="auto"/>
        <w:bottom w:val="none" w:sz="0" w:space="0" w:color="auto"/>
        <w:right w:val="none" w:sz="0" w:space="0" w:color="auto"/>
      </w:divBdr>
    </w:div>
    <w:div w:id="2078430241">
      <w:bodyDiv w:val="1"/>
      <w:marLeft w:val="0"/>
      <w:marRight w:val="0"/>
      <w:marTop w:val="0"/>
      <w:marBottom w:val="0"/>
      <w:divBdr>
        <w:top w:val="none" w:sz="0" w:space="0" w:color="auto"/>
        <w:left w:val="none" w:sz="0" w:space="0" w:color="auto"/>
        <w:bottom w:val="none" w:sz="0" w:space="0" w:color="auto"/>
        <w:right w:val="none" w:sz="0" w:space="0" w:color="auto"/>
      </w:divBdr>
    </w:div>
    <w:div w:id="2092845811">
      <w:bodyDiv w:val="1"/>
      <w:marLeft w:val="0"/>
      <w:marRight w:val="0"/>
      <w:marTop w:val="0"/>
      <w:marBottom w:val="0"/>
      <w:divBdr>
        <w:top w:val="none" w:sz="0" w:space="0" w:color="auto"/>
        <w:left w:val="none" w:sz="0" w:space="0" w:color="auto"/>
        <w:bottom w:val="none" w:sz="0" w:space="0" w:color="auto"/>
        <w:right w:val="none" w:sz="0" w:space="0" w:color="auto"/>
      </w:divBdr>
    </w:div>
    <w:div w:id="2133357594">
      <w:bodyDiv w:val="1"/>
      <w:marLeft w:val="0"/>
      <w:marRight w:val="0"/>
      <w:marTop w:val="0"/>
      <w:marBottom w:val="0"/>
      <w:divBdr>
        <w:top w:val="none" w:sz="0" w:space="0" w:color="auto"/>
        <w:left w:val="none" w:sz="0" w:space="0" w:color="auto"/>
        <w:bottom w:val="none" w:sz="0" w:space="0" w:color="auto"/>
        <w:right w:val="none" w:sz="0" w:space="0" w:color="auto"/>
      </w:divBdr>
    </w:div>
    <w:div w:id="21452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ochrane.org/mecir-manual" TargetMode="External"/><Relationship Id="rId13" Type="http://schemas.openxmlformats.org/officeDocument/2006/relationships/hyperlink" Target="https://community.cochrane.org/mecir-manual/standards-conduct-new-cochrane-intervention-reviews-c1-c75/performing-review-c24-c75/searching-studies-c24-c38" TargetMode="External"/><Relationship Id="rId18" Type="http://schemas.openxmlformats.org/officeDocument/2006/relationships/hyperlink" Target="https://community.cochrane.org/mecir-manual/standards-conduct-new-cochrane-intervention-reviews-c1-c75/performing-review-c24-c75/searching-studies-c24-c3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ommunity.cochrane.org/mecir-manual/standards-conduct-new-cochrane-intervention-reviews-c1-c75/performing-review-c24-c75/searching-studies-c24-c38" TargetMode="External"/><Relationship Id="rId17" Type="http://schemas.openxmlformats.org/officeDocument/2006/relationships/hyperlink" Target="https://community.cochrane.org/mecir-manual/standards-conduct-new-cochrane-intervention-reviews-c1-c75/performing-review-c24-c75/searching-studies-c24-c3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mmunity.cochrane.org/mecir-manual/standards-conduct-new-cochrane-intervention-reviews-c1-c75/performing-review-c24-c75/searching-studies-c24-c38" TargetMode="External"/><Relationship Id="rId20" Type="http://schemas.openxmlformats.org/officeDocument/2006/relationships/hyperlink" Target="https://community.cochrane.org/mecir-manual/standards-conduct-new-cochrane-intervention-reviews-c1-c75/performing-review-c24-c75/searching-studies-c24-c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cochrane.org/mecir-manual/standards-conduct-new-cochrane-intervention-reviews-c1-c75/performing-review-c24-c75/searching-studies-c24-c3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mmunity.cochrane.org/mecir-manual/standards-conduct-new-cochrane-intervention-reviews-c1-c75/performing-review-c24-c75/searching-studies-c24-c38" TargetMode="External"/><Relationship Id="rId23" Type="http://schemas.openxmlformats.org/officeDocument/2006/relationships/footer" Target="footer2.xml"/><Relationship Id="rId10" Type="http://schemas.openxmlformats.org/officeDocument/2006/relationships/hyperlink" Target="https://community.cochrane.org/mecir-manual/standards-conduct-new-cochrane-intervention-reviews-c1-c75/performing-review-c24-c75/searching-studies-c24-c38" TargetMode="External"/><Relationship Id="rId19" Type="http://schemas.openxmlformats.org/officeDocument/2006/relationships/hyperlink" Target="https://community.cochrane.org/mecir-manual/standards-conduct-new-cochrane-intervention-reviews-c1-c75/performing-review-c24-c75/searching-studies-c24-c38" TargetMode="External"/><Relationship Id="rId4" Type="http://schemas.openxmlformats.org/officeDocument/2006/relationships/settings" Target="settings.xml"/><Relationship Id="rId9" Type="http://schemas.openxmlformats.org/officeDocument/2006/relationships/hyperlink" Target="https://www.jclinepi.com/article/S0895-4356(16)00058-5/fulltext" TargetMode="External"/><Relationship Id="rId14" Type="http://schemas.openxmlformats.org/officeDocument/2006/relationships/hyperlink" Target="https://community.cochrane.org/mecir-manual/standards-conduct-new-cochrane-intervention-reviews-c1-c75/performing-review-c24-c75/searching-studies-c24-c38"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B910F-B14E-0347-B68F-9149AD32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1351</Words>
  <Characters>7701</Characters>
  <Application>Microsoft Office Word</Application>
  <DocSecurity>0</DocSecurity>
  <Lines>64</Lines>
  <Paragraphs>18</Paragraphs>
  <ScaleCrop>false</ScaleCrop>
  <Company>Microsoft</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Millward</dc:creator>
  <cp:lastModifiedBy>Robin Featherstone</cp:lastModifiedBy>
  <cp:revision>2</cp:revision>
  <cp:lastPrinted>2016-01-15T15:38:00Z</cp:lastPrinted>
  <dcterms:created xsi:type="dcterms:W3CDTF">2022-01-17T18:56:00Z</dcterms:created>
  <dcterms:modified xsi:type="dcterms:W3CDTF">2022-01-17T18:56:00Z</dcterms:modified>
</cp:coreProperties>
</file>