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F705" w14:textId="77777777" w:rsidR="00C5742C" w:rsidRPr="00C5742C" w:rsidRDefault="00C5742C" w:rsidP="00803EBC">
      <w:pPr>
        <w:pStyle w:val="ContentsHeading"/>
        <w:spacing w:after="0" w:line="240" w:lineRule="auto"/>
        <w:rPr>
          <w:sz w:val="2"/>
          <w:szCs w:val="2"/>
          <w:lang w:val="en-US"/>
        </w:rPr>
        <w:sectPr w:rsidR="00C5742C" w:rsidRPr="00C5742C" w:rsidSect="003D73F6">
          <w:headerReference w:type="default" r:id="rId8"/>
          <w:footerReference w:type="even" r:id="rId9"/>
          <w:footerReference w:type="default" r:id="rId10"/>
          <w:pgSz w:w="11900" w:h="16820"/>
          <w:pgMar w:top="1440" w:right="1440" w:bottom="1440" w:left="1440" w:header="709" w:footer="709" w:gutter="0"/>
          <w:cols w:space="708"/>
          <w:formProt w:val="0"/>
          <w:docGrid w:linePitch="360"/>
        </w:sectPr>
      </w:pPr>
    </w:p>
    <w:p w14:paraId="39206CE4" w14:textId="27D61915"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protocols</w:t>
      </w:r>
      <w:r w:rsidRPr="00FA52FA">
        <w:rPr>
          <w:rStyle w:val="FootnoteReference"/>
          <w:sz w:val="36"/>
          <w:szCs w:val="36"/>
          <w:lang w:val="en-US"/>
        </w:rPr>
        <w:footnoteReference w:id="1"/>
      </w:r>
    </w:p>
    <w:p w14:paraId="6FC7205C" w14:textId="36731EC8"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 draft protocol</w:t>
      </w:r>
      <w:r w:rsidR="00390F35">
        <w:rPr>
          <w:rStyle w:val="IntenseEmphasis"/>
          <w:rFonts w:ascii="Source Sans Pro Regular" w:hAnsi="Source Sans Pro Regular"/>
          <w:i w:val="0"/>
          <w:iCs w:val="0"/>
          <w:color w:val="auto"/>
        </w:rPr>
        <w:t>'s search methods</w:t>
      </w:r>
      <w:r w:rsidR="00FA52FA" w:rsidRPr="00085F45">
        <w:rPr>
          <w:rStyle w:val="IntenseEmphasis"/>
          <w:rFonts w:ascii="Source Sans Pro Regular" w:hAnsi="Source Sans Pro Regular"/>
          <w:i w:val="0"/>
          <w:iCs w:val="0"/>
          <w:color w:val="auto"/>
        </w:rPr>
        <w:t>, including the primary database strategy</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563C6F0"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77777777"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77777777"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77777777"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7C11B464" w14:textId="1F1F4317" w:rsidR="0090544D" w:rsidRPr="002E6D11" w:rsidRDefault="0090544D" w:rsidP="00431F50">
            <w:pPr>
              <w:pStyle w:val="BodyText"/>
              <w:rPr>
                <w:sz w:val="22"/>
                <w:szCs w:val="22"/>
              </w:rPr>
            </w:pPr>
            <w:r w:rsidRPr="002E6D11">
              <w:rPr>
                <w:sz w:val="22"/>
                <w:szCs w:val="22"/>
              </w:rPr>
              <w:t>Reviewer:</w:t>
            </w:r>
          </w:p>
        </w:tc>
        <w:tc>
          <w:tcPr>
            <w:tcW w:w="3079" w:type="dxa"/>
          </w:tcPr>
          <w:p w14:paraId="4E426CBE" w14:textId="0D5D9749" w:rsidR="0090544D" w:rsidRPr="002E6D11" w:rsidRDefault="0090544D" w:rsidP="00431F50">
            <w:pPr>
              <w:pStyle w:val="BodyText"/>
              <w:rPr>
                <w:sz w:val="22"/>
                <w:szCs w:val="22"/>
              </w:rPr>
            </w:pPr>
            <w:r w:rsidRPr="002E6D11">
              <w:rPr>
                <w:sz w:val="22"/>
                <w:szCs w:val="22"/>
              </w:rPr>
              <w:t>Email:</w:t>
            </w:r>
          </w:p>
        </w:tc>
        <w:tc>
          <w:tcPr>
            <w:tcW w:w="3079" w:type="dxa"/>
          </w:tcPr>
          <w:p w14:paraId="5A817B66" w14:textId="77777777" w:rsidR="0090544D" w:rsidRPr="002E6D11" w:rsidRDefault="0090544D" w:rsidP="00431F50">
            <w:pPr>
              <w:pStyle w:val="BodyText"/>
              <w:rPr>
                <w:sz w:val="22"/>
                <w:szCs w:val="22"/>
              </w:rPr>
            </w:pPr>
            <w:r w:rsidRPr="002E6D11">
              <w:rPr>
                <w:sz w:val="22"/>
                <w:szCs w:val="22"/>
              </w:rPr>
              <w:t>Date of Completion:</w:t>
            </w:r>
          </w:p>
          <w:p w14:paraId="65529E25" w14:textId="77777777" w:rsidR="0090544D" w:rsidRPr="002E6D11" w:rsidRDefault="0090544D" w:rsidP="00431F50">
            <w:pPr>
              <w:pStyle w:val="BodyText"/>
              <w:rPr>
                <w:sz w:val="22"/>
                <w:szCs w:val="22"/>
              </w:rPr>
            </w:pPr>
          </w:p>
        </w:tc>
      </w:tr>
    </w:tbl>
    <w:p w14:paraId="432425F9" w14:textId="77777777" w:rsidR="0090544D" w:rsidRDefault="0090544D" w:rsidP="0090544D">
      <w:pPr>
        <w:pStyle w:val="NoSpacing"/>
      </w:pPr>
    </w:p>
    <w:p w14:paraId="4D3639D1" w14:textId="3A5BA690"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 xml:space="preserve">of this form (items 1-5)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requirements for Cochrane intervention protocols as detailed in the MECIR standards for reporting protocols.</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11"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72742AC2" w:rsidR="00AF05AF" w:rsidRPr="00AF05AF" w:rsidRDefault="00803EBC" w:rsidP="00AF05AF">
      <w:pPr>
        <w:rPr>
          <w:rStyle w:val="IntenseEmphasis"/>
          <w:rFonts w:ascii="Source Sans Pro Regular" w:hAnsi="Source Sans Pro Regular"/>
          <w:i w:val="0"/>
          <w:color w:val="auto"/>
        </w:rPr>
      </w:pPr>
      <w:r>
        <w:rPr>
          <w:rStyle w:val="IntenseEmphasis"/>
          <w:rFonts w:ascii="Source Sans Pro Regular" w:hAnsi="Source Sans Pro Regular"/>
          <w:i w:val="0"/>
          <w:color w:val="auto"/>
        </w:rPr>
        <w:t>Part B of this form</w:t>
      </w:r>
      <w:r w:rsidR="00AF05AF" w:rsidRPr="00AF05AF">
        <w:rPr>
          <w:rStyle w:val="IntenseEmphasis"/>
          <w:rFonts w:ascii="Source Sans Pro Regular" w:hAnsi="Source Sans Pro Regular"/>
          <w:i w:val="0"/>
          <w:color w:val="auto"/>
        </w:rPr>
        <w:t xml:space="preserve"> (items </w:t>
      </w:r>
      <w:r w:rsidR="00FA43F6">
        <w:rPr>
          <w:rStyle w:val="IntenseEmphasis"/>
          <w:rFonts w:ascii="Source Sans Pro Regular" w:hAnsi="Source Sans Pro Regular"/>
          <w:i w:val="0"/>
          <w:color w:val="auto"/>
        </w:rPr>
        <w:t>6</w:t>
      </w:r>
      <w:r w:rsidR="00AF05AF" w:rsidRPr="00AF05AF">
        <w:rPr>
          <w:rStyle w:val="IntenseEmphasis"/>
          <w:rFonts w:ascii="Source Sans Pro Regular" w:hAnsi="Source Sans Pro Regular"/>
          <w:i w:val="0"/>
          <w:color w:val="auto"/>
        </w:rPr>
        <w:t xml:space="preserve">-12) presents the </w:t>
      </w:r>
      <w:hyperlink r:id="rId12" w:history="1">
        <w:r w:rsidR="00AF05AF" w:rsidRPr="00803EBC">
          <w:rPr>
            <w:rStyle w:val="Hyperlink"/>
            <w:rFonts w:ascii="Source Sans Pro Regular" w:hAnsi="Source Sans Pro Regular"/>
          </w:rPr>
          <w:t>PRESS</w:t>
        </w:r>
      </w:hyperlink>
      <w:r w:rsidR="00AF05AF" w:rsidRPr="00AF05AF">
        <w:rPr>
          <w:rStyle w:val="IntenseEmphasis"/>
          <w:rFonts w:ascii="Source Sans Pro Regular" w:hAnsi="Source Sans Pro Regular"/>
          <w:i w:val="0"/>
          <w:color w:val="auto"/>
        </w:rPr>
        <w:t xml:space="preserve"> elements (</w:t>
      </w:r>
      <w:r>
        <w:rPr>
          <w:rStyle w:val="IntenseEmphasis"/>
          <w:rFonts w:ascii="Source Sans Pro Regular" w:hAnsi="Source Sans Pro Regular"/>
          <w:i w:val="0"/>
          <w:color w:val="auto"/>
        </w:rPr>
        <w:t>adapted</w:t>
      </w:r>
      <w:r w:rsidR="00AF05AF" w:rsidRPr="00AF05AF">
        <w:rPr>
          <w:rStyle w:val="IntenseEmphasis"/>
          <w:rFonts w:ascii="Source Sans Pro Regular" w:hAnsi="Source Sans Pro Regular"/>
          <w:i w:val="0"/>
          <w:color w:val="auto"/>
        </w:rPr>
        <w:t xml:space="preserve"> by the Cochrane Information Specialist Support Team) for assessing the main database search strategy provided in the protocol. Where appropriate</w:t>
      </w:r>
      <w:r w:rsidR="00995987">
        <w:rPr>
          <w:rStyle w:val="IntenseEmphasis"/>
          <w:rFonts w:ascii="Source Sans Pro Regular" w:hAnsi="Source Sans Pro Regular"/>
          <w:i w:val="0"/>
          <w:color w:val="auto"/>
        </w:rPr>
        <w:t>,</w:t>
      </w:r>
      <w:r w:rsidR="00AF05AF" w:rsidRPr="00AF05AF">
        <w:rPr>
          <w:rStyle w:val="IntenseEmphasis"/>
          <w:rFonts w:ascii="Source Sans Pro Regular" w:hAnsi="Source Sans Pro Regular"/>
          <w:i w:val="0"/>
          <w:color w:val="auto"/>
        </w:rPr>
        <w:t xml:space="preserv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7D6351">
        <w:trPr>
          <w:trHeight w:val="737"/>
        </w:trPr>
        <w:tc>
          <w:tcPr>
            <w:tcW w:w="9010" w:type="dxa"/>
            <w:gridSpan w:val="2"/>
            <w:shd w:val="clear" w:color="auto" w:fill="E6E6E6" w:themeFill="accent6"/>
            <w:vAlign w:val="center"/>
          </w:tcPr>
          <w:p w14:paraId="6F036E9D" w14:textId="1735AFAD"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Search sources</w:t>
            </w:r>
          </w:p>
          <w:p w14:paraId="5F37FE52" w14:textId="77777777" w:rsidR="00405329" w:rsidRPr="00995987" w:rsidRDefault="00173211" w:rsidP="00173211">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PR17 List all sources that will be searched, including: CRG specialized register(s), CENTRAL, other databases, trials registers, websites and grey literature</w:t>
            </w:r>
            <w:r w:rsidRPr="00995987">
              <w:rPr>
                <w:rFonts w:ascii="Source Sans Pro" w:eastAsia="Times New Roman" w:hAnsi="Source Sans Pro" w:cs="Times New Roman"/>
                <w:b/>
                <w:color w:val="0000FF"/>
                <w:sz w:val="22"/>
                <w:szCs w:val="22"/>
              </w:rPr>
              <w:t>.</w:t>
            </w:r>
          </w:p>
          <w:p w14:paraId="3D118FA9" w14:textId="53854EEB"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3" w:history="1">
              <w:r w:rsidRPr="00995987">
                <w:rPr>
                  <w:rStyle w:val="Hyperlink"/>
                  <w:rFonts w:ascii="Source Sans Pro" w:eastAsia="Times New Roman" w:hAnsi="Source Sans Pro" w:cs="Times New Roman"/>
                  <w:i/>
                  <w:sz w:val="20"/>
                  <w:szCs w:val="20"/>
                </w:rPr>
                <w:t>related conduct standards</w:t>
              </w:r>
              <w:r w:rsidR="00AD787D" w:rsidRPr="00995987">
                <w:rPr>
                  <w:rStyle w:val="Hyperlink"/>
                  <w:rFonts w:ascii="Source Sans Pro" w:eastAsia="Times New Roman" w:hAnsi="Source Sans Pro" w:cs="Times New Roman"/>
                  <w:i/>
                  <w:sz w:val="20"/>
                  <w:szCs w:val="20"/>
                </w:rPr>
                <w:t xml:space="preserve"> C24, </w:t>
              </w:r>
              <w:r w:rsidR="00B63730" w:rsidRPr="00995987">
                <w:rPr>
                  <w:rStyle w:val="Hyperlink"/>
                  <w:rFonts w:ascii="Source Sans Pro" w:eastAsia="Times New Roman" w:hAnsi="Source Sans Pro" w:cs="Times New Roman"/>
                  <w:i/>
                  <w:sz w:val="20"/>
                  <w:szCs w:val="20"/>
                </w:rPr>
                <w:t>C26</w:t>
              </w:r>
              <w:r w:rsidR="00AD787D" w:rsidRPr="00995987">
                <w:rPr>
                  <w:rStyle w:val="Hyperlink"/>
                  <w:rFonts w:ascii="Source Sans Pro" w:eastAsia="Times New Roman" w:hAnsi="Source Sans Pro" w:cs="Times New Roman"/>
                  <w:i/>
                  <w:sz w:val="20"/>
                  <w:szCs w:val="20"/>
                </w:rPr>
                <w:t xml:space="preserve"> and C27</w:t>
              </w:r>
            </w:hyperlink>
            <w:r w:rsidR="00B63730" w:rsidRPr="00995987">
              <w:rPr>
                <w:rFonts w:ascii="Source Sans Pro" w:eastAsia="Times New Roman" w:hAnsi="Source Sans Pro" w:cs="Times New Roman"/>
                <w:i/>
                <w:sz w:val="20"/>
                <w:szCs w:val="20"/>
              </w:rPr>
              <w:t xml:space="preserve"> for sources that are mandatory to search</w:t>
            </w:r>
            <w:r w:rsidRPr="00995987">
              <w:rPr>
                <w:rFonts w:ascii="Source Sans Pro" w:eastAsia="Times New Roman" w:hAnsi="Source Sans Pro" w:cs="Times New Roman"/>
                <w:i/>
                <w:sz w:val="20"/>
                <w:szCs w:val="20"/>
              </w:rPr>
              <w:t xml:space="preserve"> and therefore should be listed in the protocol</w:t>
            </w:r>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77777777" w:rsidR="005B05A5" w:rsidRPr="00995987" w:rsidRDefault="005B05A5" w:rsidP="009B553E">
            <w:pPr>
              <w:pStyle w:val="NoSpacing"/>
              <w:rPr>
                <w:rFonts w:asciiTheme="majorHAnsi" w:hAnsiTheme="majorHAnsi"/>
                <w:sz w:val="22"/>
                <w:szCs w:val="22"/>
              </w:rPr>
            </w:pPr>
          </w:p>
        </w:tc>
      </w:tr>
    </w:tbl>
    <w:p w14:paraId="39734D0F" w14:textId="77777777" w:rsidR="00405329" w:rsidRDefault="00405329" w:rsidP="005B05A5">
      <w:pPr>
        <w:pStyle w:val="Sub-head"/>
        <w:ind w:left="0" w:firstLine="0"/>
      </w:pPr>
    </w:p>
    <w:tbl>
      <w:tblPr>
        <w:tblStyle w:val="TableGrid"/>
        <w:tblW w:w="0" w:type="auto"/>
        <w:tblLook w:val="04A0" w:firstRow="1" w:lastRow="0" w:firstColumn="1" w:lastColumn="0" w:noHBand="0" w:noVBand="1"/>
      </w:tblPr>
      <w:tblGrid>
        <w:gridCol w:w="4505"/>
        <w:gridCol w:w="4505"/>
      </w:tblGrid>
      <w:tr w:rsidR="00FD621C" w:rsidRPr="0090544D" w14:paraId="3CE7A8F0" w14:textId="77777777" w:rsidTr="007D6351">
        <w:trPr>
          <w:trHeight w:val="737"/>
        </w:trPr>
        <w:tc>
          <w:tcPr>
            <w:tcW w:w="9010" w:type="dxa"/>
            <w:gridSpan w:val="2"/>
            <w:shd w:val="clear" w:color="auto" w:fill="E6E6E6" w:themeFill="accent6"/>
            <w:vAlign w:val="center"/>
          </w:tcPr>
          <w:p w14:paraId="14928301" w14:textId="53B86AC5"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2. Reference checking</w:t>
            </w:r>
          </w:p>
          <w:p w14:paraId="2334D54D" w14:textId="221DB319" w:rsidR="00FD621C" w:rsidRPr="0090544D" w:rsidRDefault="00FD621C" w:rsidP="00173211">
            <w:pPr>
              <w:pStyle w:val="NoSpacing"/>
              <w:rPr>
                <w:rFonts w:asciiTheme="majorHAnsi" w:hAnsiTheme="majorHAnsi"/>
                <w:b/>
                <w:lang w:val="en-GB"/>
              </w:rPr>
            </w:pPr>
            <w:r w:rsidRPr="00995987">
              <w:rPr>
                <w:rFonts w:asciiTheme="majorHAnsi" w:hAnsiTheme="majorHAnsi"/>
                <w:b/>
                <w:color w:val="0000FF"/>
                <w:sz w:val="22"/>
                <w:szCs w:val="22"/>
                <w:lang w:val="en-GB"/>
              </w:rPr>
              <w:t>PR17 …</w:t>
            </w:r>
            <w:r w:rsidRPr="00995987">
              <w:rPr>
                <w:rFonts w:ascii="Source Sans Pro" w:eastAsia="Times New Roman" w:hAnsi="Source Sans Pro" w:cs="Times New Roman"/>
                <w:b/>
                <w:color w:val="0000FF"/>
                <w:sz w:val="22"/>
                <w:szCs w:val="22"/>
              </w:rPr>
              <w:t>State whether reference lists will be searched and whether individuals or organizations will be contacted.</w:t>
            </w:r>
          </w:p>
        </w:tc>
      </w:tr>
      <w:tr w:rsidR="00A73E64" w:rsidRPr="00995987" w14:paraId="3F112FDA" w14:textId="77777777" w:rsidTr="009B553E">
        <w:tc>
          <w:tcPr>
            <w:tcW w:w="4505" w:type="dxa"/>
          </w:tcPr>
          <w:p w14:paraId="49684BAA"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412B8E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277A4CB" w14:textId="77777777" w:rsidTr="009B553E">
        <w:tc>
          <w:tcPr>
            <w:tcW w:w="4505" w:type="dxa"/>
          </w:tcPr>
          <w:p w14:paraId="116583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E75A63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E210EE1" w14:textId="77777777" w:rsidTr="009B553E">
        <w:tc>
          <w:tcPr>
            <w:tcW w:w="4505" w:type="dxa"/>
          </w:tcPr>
          <w:p w14:paraId="42F9B46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008B6151"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37FE83C" w14:textId="2D70E558" w:rsidR="00FD621C" w:rsidRDefault="00FD621C" w:rsidP="00FD621C">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45A9EC7C" w14:textId="77777777" w:rsidTr="009B553E">
        <w:tc>
          <w:tcPr>
            <w:tcW w:w="9576" w:type="dxa"/>
          </w:tcPr>
          <w:p w14:paraId="4E8E56EF" w14:textId="77777777" w:rsidR="005B05A5" w:rsidRPr="00995987" w:rsidRDefault="005B05A5" w:rsidP="009B553E">
            <w:pPr>
              <w:pStyle w:val="NoSpacing"/>
              <w:rPr>
                <w:rFonts w:asciiTheme="majorHAnsi" w:hAnsiTheme="majorHAnsi"/>
                <w:sz w:val="22"/>
                <w:szCs w:val="22"/>
              </w:rPr>
            </w:pPr>
          </w:p>
        </w:tc>
      </w:tr>
    </w:tbl>
    <w:p w14:paraId="0462E162" w14:textId="77777777" w:rsidR="005B05A5" w:rsidRPr="005B05A5" w:rsidRDefault="005B05A5" w:rsidP="00FD621C">
      <w:pPr>
        <w:pStyle w:val="NoSpacing"/>
        <w:rPr>
          <w:rFonts w:asciiTheme="majorHAnsi" w:hAnsiTheme="majorHAnsi"/>
          <w:sz w:val="21"/>
          <w:szCs w:val="21"/>
        </w:rPr>
      </w:pPr>
    </w:p>
    <w:tbl>
      <w:tblPr>
        <w:tblStyle w:val="TableGrid"/>
        <w:tblW w:w="0" w:type="auto"/>
        <w:tblLook w:val="04A0" w:firstRow="1" w:lastRow="0" w:firstColumn="1" w:lastColumn="0" w:noHBand="0" w:noVBand="1"/>
      </w:tblPr>
      <w:tblGrid>
        <w:gridCol w:w="4410"/>
        <w:gridCol w:w="4600"/>
      </w:tblGrid>
      <w:tr w:rsidR="00803EBC" w:rsidRPr="0090544D" w14:paraId="7090C362" w14:textId="77777777" w:rsidTr="007D6351">
        <w:trPr>
          <w:trHeight w:val="737"/>
        </w:trPr>
        <w:tc>
          <w:tcPr>
            <w:tcW w:w="9010" w:type="dxa"/>
            <w:gridSpan w:val="2"/>
            <w:shd w:val="clear" w:color="auto" w:fill="E6E6E6" w:themeFill="accent6"/>
            <w:vAlign w:val="center"/>
          </w:tcPr>
          <w:p w14:paraId="08A4A557" w14:textId="77777777" w:rsidR="00803EBC" w:rsidRPr="00995987" w:rsidRDefault="00803EBC" w:rsidP="009B553E">
            <w:pPr>
              <w:pStyle w:val="NoSpacing"/>
              <w:rPr>
                <w:rFonts w:asciiTheme="majorHAnsi" w:hAnsiTheme="majorHAnsi"/>
                <w:b/>
                <w:sz w:val="22"/>
                <w:szCs w:val="22"/>
                <w:lang w:val="en-GB"/>
              </w:rPr>
            </w:pPr>
            <w:r w:rsidRPr="00995987">
              <w:rPr>
                <w:rFonts w:asciiTheme="majorHAnsi" w:hAnsiTheme="majorHAnsi"/>
                <w:b/>
                <w:sz w:val="22"/>
                <w:szCs w:val="22"/>
                <w:lang w:val="en-GB"/>
              </w:rPr>
              <w:lastRenderedPageBreak/>
              <w:t>3. Search restrictions</w:t>
            </w:r>
          </w:p>
          <w:p w14:paraId="2F67A10C" w14:textId="77777777" w:rsidR="00803EBC" w:rsidRPr="00995987" w:rsidRDefault="00803EBC" w:rsidP="009B553E">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PR18 </w:t>
            </w:r>
            <w:r w:rsidRPr="00995987">
              <w:rPr>
                <w:rFonts w:ascii="Source Sans Pro" w:hAnsi="Source Sans Pro" w:cs="Times New Roman"/>
                <w:b/>
                <w:color w:val="0000FF"/>
                <w:sz w:val="22"/>
                <w:szCs w:val="22"/>
              </w:rPr>
              <w:t>Specify and justify any restrictions to be placed on the search (e.g. time period or publication format).</w:t>
            </w:r>
          </w:p>
          <w:p w14:paraId="359A03CE" w14:textId="77777777" w:rsidR="00803EBC" w:rsidRPr="00995987" w:rsidRDefault="00803EBC" w:rsidP="009B553E">
            <w:pPr>
              <w:pStyle w:val="NoSpacing"/>
              <w:rPr>
                <w:rFonts w:ascii="Source Sans Pro Regular" w:hAnsi="Source Sans Pro Regular"/>
                <w:i/>
                <w:sz w:val="20"/>
                <w:szCs w:val="20"/>
                <w:lang w:val="en-GB"/>
              </w:rPr>
            </w:pPr>
            <w:r w:rsidRPr="00995987">
              <w:rPr>
                <w:rFonts w:ascii="Source Sans Pro Regular" w:hAnsi="Source Sans Pro Regular" w:cs="Times New Roman"/>
                <w:i/>
                <w:sz w:val="20"/>
                <w:szCs w:val="20"/>
              </w:rPr>
              <w:t xml:space="preserve">See also </w:t>
            </w:r>
            <w:hyperlink r:id="rId14" w:history="1">
              <w:r w:rsidRPr="00995987">
                <w:rPr>
                  <w:rStyle w:val="Hyperlink"/>
                  <w:rFonts w:ascii="Source Sans Pro Regular" w:hAnsi="Source Sans Pro Regular" w:cs="Times New Roman"/>
                  <w:i/>
                  <w:sz w:val="20"/>
                  <w:szCs w:val="20"/>
                </w:rPr>
                <w:t>related conduct standards C19 and C35</w:t>
              </w:r>
            </w:hyperlink>
            <w:r w:rsidRPr="00995987">
              <w:rPr>
                <w:rFonts w:ascii="Source Sans Pro Regular" w:hAnsi="Source Sans Pro Regular" w:cs="Times New Roman"/>
                <w:i/>
                <w:sz w:val="20"/>
                <w:szCs w:val="20"/>
              </w:rPr>
              <w:t xml:space="preserve"> for more information on restrictions</w:t>
            </w:r>
          </w:p>
        </w:tc>
      </w:tr>
      <w:tr w:rsidR="00803EBC" w:rsidRPr="00995987" w14:paraId="55F9D08A" w14:textId="77777777" w:rsidTr="00803EBC">
        <w:tc>
          <w:tcPr>
            <w:tcW w:w="4410" w:type="dxa"/>
          </w:tcPr>
          <w:p w14:paraId="7CA486BA"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600" w:type="dxa"/>
          </w:tcPr>
          <w:p w14:paraId="4ED17EC9"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4AD7C5D3" w14:textId="77777777" w:rsidTr="00803EBC">
        <w:tc>
          <w:tcPr>
            <w:tcW w:w="4410" w:type="dxa"/>
          </w:tcPr>
          <w:p w14:paraId="6BC23112"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600" w:type="dxa"/>
          </w:tcPr>
          <w:p w14:paraId="13E171CF"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803EBC" w:rsidRPr="00995987" w14:paraId="6F02E062" w14:textId="77777777" w:rsidTr="00803EBC">
        <w:tc>
          <w:tcPr>
            <w:tcW w:w="4410" w:type="dxa"/>
          </w:tcPr>
          <w:p w14:paraId="52CD0F43" w14:textId="77777777" w:rsidR="00803EBC" w:rsidRPr="00995987" w:rsidRDefault="00803EBC"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600" w:type="dxa"/>
          </w:tcPr>
          <w:p w14:paraId="1FCF4E7D" w14:textId="77777777" w:rsidR="00803EBC" w:rsidRPr="00995987" w:rsidRDefault="00803EBC"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8F28F4F"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7B889093" w14:textId="77777777" w:rsidTr="009B553E">
        <w:tc>
          <w:tcPr>
            <w:tcW w:w="9576" w:type="dxa"/>
          </w:tcPr>
          <w:p w14:paraId="7C69A269" w14:textId="77777777" w:rsidR="005B05A5" w:rsidRPr="00995987" w:rsidRDefault="005B05A5" w:rsidP="009B553E">
            <w:pPr>
              <w:pStyle w:val="NoSpacing"/>
              <w:rPr>
                <w:rFonts w:asciiTheme="majorHAnsi" w:hAnsiTheme="majorHAnsi"/>
                <w:sz w:val="22"/>
                <w:szCs w:val="22"/>
              </w:rPr>
            </w:pPr>
          </w:p>
        </w:tc>
      </w:tr>
    </w:tbl>
    <w:p w14:paraId="0EAAC60D" w14:textId="54959143"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69278F" w:rsidRPr="0090544D" w14:paraId="29974D9C" w14:textId="77777777" w:rsidTr="007D6351">
        <w:trPr>
          <w:trHeight w:val="737"/>
        </w:trPr>
        <w:tc>
          <w:tcPr>
            <w:tcW w:w="9010" w:type="dxa"/>
            <w:gridSpan w:val="2"/>
            <w:shd w:val="clear" w:color="auto" w:fill="E6E6E6" w:themeFill="accent6"/>
            <w:vAlign w:val="center"/>
          </w:tcPr>
          <w:p w14:paraId="6CFD3FD4" w14:textId="21C66662" w:rsidR="0069278F" w:rsidRPr="00995987" w:rsidRDefault="0069278F" w:rsidP="00D9407C">
            <w:pPr>
              <w:pStyle w:val="NoSpacing"/>
              <w:rPr>
                <w:rFonts w:asciiTheme="majorHAnsi" w:hAnsiTheme="majorHAnsi"/>
                <w:b/>
                <w:sz w:val="22"/>
                <w:szCs w:val="22"/>
                <w:lang w:val="en-GB"/>
              </w:rPr>
            </w:pPr>
            <w:r w:rsidRPr="00995987">
              <w:rPr>
                <w:rFonts w:asciiTheme="majorHAnsi" w:hAnsiTheme="majorHAnsi"/>
                <w:b/>
                <w:sz w:val="22"/>
                <w:szCs w:val="22"/>
                <w:lang w:val="en-GB"/>
              </w:rPr>
              <w:t>4. Searches for different types of evidence</w:t>
            </w:r>
          </w:p>
          <w:p w14:paraId="4A869F3A" w14:textId="057D28C8" w:rsidR="0069278F" w:rsidRPr="00270244" w:rsidRDefault="0069278F" w:rsidP="0069278F">
            <w:pPr>
              <w:pStyle w:val="NoSpacing"/>
              <w:rPr>
                <w:rFonts w:asciiTheme="majorHAnsi" w:hAnsiTheme="majorHAnsi"/>
                <w:b/>
                <w:color w:val="0000FF"/>
                <w:lang w:val="en-GB"/>
              </w:rPr>
            </w:pPr>
            <w:r w:rsidRPr="00995987">
              <w:rPr>
                <w:rFonts w:asciiTheme="majorHAnsi" w:hAnsiTheme="majorHAnsi"/>
                <w:b/>
                <w:color w:val="0000FF"/>
                <w:sz w:val="22"/>
                <w:szCs w:val="22"/>
                <w:lang w:val="en-GB"/>
              </w:rPr>
              <w:t xml:space="preserve">PR19 </w:t>
            </w:r>
            <w:r w:rsidRPr="00995987">
              <w:rPr>
                <w:rFonts w:ascii="Source Sans Pro" w:hAnsi="Source Sans Pro" w:cs="Times New Roman"/>
                <w:b/>
                <w:color w:val="0000FF"/>
                <w:sz w:val="22"/>
                <w:szCs w:val="22"/>
              </w:rPr>
              <w:t>Some reviews</w:t>
            </w:r>
            <w:r w:rsidR="00604166">
              <w:rPr>
                <w:rFonts w:ascii="Source Sans Pro" w:hAnsi="Source Sans Pro" w:cs="Times New Roman"/>
                <w:b/>
                <w:color w:val="0000FF"/>
                <w:sz w:val="22"/>
                <w:szCs w:val="22"/>
              </w:rPr>
              <w:t xml:space="preserve"> (e.g. qualitative, adverse effects, ...)</w:t>
            </w:r>
            <w:r w:rsidRPr="00995987">
              <w:rPr>
                <w:rFonts w:ascii="Source Sans Pro" w:hAnsi="Source Sans Pro" w:cs="Times New Roman"/>
                <w:b/>
                <w:color w:val="0000FF"/>
                <w:sz w:val="22"/>
                <w:szCs w:val="22"/>
              </w:rPr>
              <w:t xml:space="preserve"> extend beyond a focus on the effects of healthcare interventions and address specific additional types of evidence.</w:t>
            </w:r>
          </w:p>
        </w:tc>
      </w:tr>
      <w:tr w:rsidR="00A73E64" w:rsidRPr="00995987" w14:paraId="6D31B95D" w14:textId="77777777" w:rsidTr="009B553E">
        <w:tc>
          <w:tcPr>
            <w:tcW w:w="4505" w:type="dxa"/>
          </w:tcPr>
          <w:p w14:paraId="7ADC0BF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C34B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EDAEE4C" w14:textId="77777777" w:rsidTr="009B553E">
        <w:tc>
          <w:tcPr>
            <w:tcW w:w="4505" w:type="dxa"/>
          </w:tcPr>
          <w:p w14:paraId="27A10F0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8CA959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75E21A60" w14:textId="77777777" w:rsidTr="009B553E">
        <w:tc>
          <w:tcPr>
            <w:tcW w:w="4505" w:type="dxa"/>
          </w:tcPr>
          <w:p w14:paraId="6FF4A4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7676D8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35731F3E" w14:textId="77777777" w:rsidR="005B05A5" w:rsidRDefault="00AF05AF" w:rsidP="005B05A5">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3D34A8C1" w14:textId="77777777" w:rsidTr="009B553E">
        <w:tc>
          <w:tcPr>
            <w:tcW w:w="9576" w:type="dxa"/>
          </w:tcPr>
          <w:p w14:paraId="00C914EE" w14:textId="77777777" w:rsidR="005B05A5" w:rsidRPr="00995987" w:rsidRDefault="005B05A5" w:rsidP="009B553E">
            <w:pPr>
              <w:pStyle w:val="NoSpacing"/>
              <w:rPr>
                <w:rFonts w:asciiTheme="majorHAnsi" w:hAnsiTheme="majorHAnsi"/>
                <w:sz w:val="22"/>
                <w:szCs w:val="22"/>
              </w:rPr>
            </w:pPr>
          </w:p>
        </w:tc>
      </w:tr>
    </w:tbl>
    <w:p w14:paraId="6F752555" w14:textId="6B444760" w:rsidR="00AF05AF" w:rsidRDefault="005B05A5" w:rsidP="005B05A5">
      <w:pPr>
        <w:pStyle w:val="NoSpacing"/>
      </w:pPr>
      <w:r>
        <w:t xml:space="preserve"> </w:t>
      </w:r>
    </w:p>
    <w:tbl>
      <w:tblPr>
        <w:tblStyle w:val="TableGrid"/>
        <w:tblW w:w="0" w:type="auto"/>
        <w:tblLook w:val="04A0" w:firstRow="1" w:lastRow="0" w:firstColumn="1" w:lastColumn="0" w:noHBand="0" w:noVBand="1"/>
      </w:tblPr>
      <w:tblGrid>
        <w:gridCol w:w="4505"/>
        <w:gridCol w:w="4505"/>
      </w:tblGrid>
      <w:tr w:rsidR="00405329" w:rsidRPr="0090544D" w14:paraId="771355FD" w14:textId="77777777" w:rsidTr="007D6351">
        <w:trPr>
          <w:trHeight w:val="737"/>
        </w:trPr>
        <w:tc>
          <w:tcPr>
            <w:tcW w:w="9010" w:type="dxa"/>
            <w:gridSpan w:val="2"/>
            <w:shd w:val="clear" w:color="auto" w:fill="E6E6E6" w:themeFill="accent6"/>
            <w:vAlign w:val="center"/>
          </w:tcPr>
          <w:p w14:paraId="59B93993" w14:textId="79F4F3BB" w:rsidR="00FD621C" w:rsidRPr="00995987" w:rsidRDefault="0069278F" w:rsidP="00270244">
            <w:pPr>
              <w:pStyle w:val="NoSpacing"/>
              <w:rPr>
                <w:rFonts w:asciiTheme="majorHAnsi" w:hAnsiTheme="majorHAnsi"/>
                <w:b/>
                <w:sz w:val="22"/>
                <w:szCs w:val="22"/>
                <w:lang w:val="en-GB"/>
              </w:rPr>
            </w:pPr>
            <w:r w:rsidRPr="00995987">
              <w:rPr>
                <w:rFonts w:asciiTheme="majorHAnsi" w:hAnsiTheme="majorHAnsi"/>
                <w:b/>
                <w:sz w:val="22"/>
                <w:szCs w:val="22"/>
                <w:lang w:val="en-GB"/>
              </w:rPr>
              <w:t>5</w:t>
            </w:r>
            <w:r w:rsidR="00FD621C" w:rsidRPr="00995987">
              <w:rPr>
                <w:rFonts w:asciiTheme="majorHAnsi" w:hAnsiTheme="majorHAnsi"/>
                <w:b/>
                <w:sz w:val="22"/>
                <w:szCs w:val="22"/>
                <w:lang w:val="en-GB"/>
              </w:rPr>
              <w:t>.</w:t>
            </w:r>
            <w:r w:rsidR="00951A27" w:rsidRPr="00995987">
              <w:rPr>
                <w:rFonts w:asciiTheme="majorHAnsi" w:hAnsiTheme="majorHAnsi"/>
                <w:b/>
                <w:sz w:val="22"/>
                <w:szCs w:val="22"/>
                <w:lang w:val="en-GB"/>
              </w:rPr>
              <w:t xml:space="preserve"> </w:t>
            </w:r>
            <w:r w:rsidR="00FE4809" w:rsidRPr="00995987">
              <w:rPr>
                <w:rFonts w:asciiTheme="majorHAnsi" w:hAnsiTheme="majorHAnsi"/>
                <w:b/>
                <w:sz w:val="22"/>
                <w:szCs w:val="22"/>
                <w:lang w:val="en-GB"/>
              </w:rPr>
              <w:t>Search strategy (or strategies)</w:t>
            </w:r>
          </w:p>
          <w:p w14:paraId="4E7B9BC3" w14:textId="30743CBB" w:rsidR="001A0C8D" w:rsidRPr="00EC3BB9" w:rsidRDefault="00405329" w:rsidP="00EA1ED5">
            <w:pPr>
              <w:pStyle w:val="NoSpacing"/>
              <w:rPr>
                <w:rFonts w:ascii="Source Sans Pro" w:hAnsi="Source Sans Pro" w:cs="Times New Roman"/>
                <w:b/>
                <w:color w:val="0000FF"/>
                <w:sz w:val="22"/>
                <w:szCs w:val="22"/>
              </w:rPr>
            </w:pPr>
            <w:r w:rsidRPr="00995987">
              <w:rPr>
                <w:rFonts w:asciiTheme="majorHAnsi" w:hAnsiTheme="majorHAnsi"/>
                <w:b/>
                <w:color w:val="0000FF"/>
                <w:sz w:val="22"/>
                <w:szCs w:val="22"/>
                <w:lang w:val="en-GB"/>
              </w:rPr>
              <w:t xml:space="preserve">PR20 </w:t>
            </w:r>
            <w:r w:rsidRPr="00995987">
              <w:rPr>
                <w:rFonts w:ascii="Source Sans Pro" w:hAnsi="Source Sans Pro" w:cs="Times New Roman"/>
                <w:b/>
                <w:color w:val="0000FF"/>
                <w:sz w:val="22"/>
                <w:szCs w:val="22"/>
              </w:rPr>
              <w:t>Present the complete search strategy (or strategies) to be implemented for at least one database in an Appendix, including any limits and filters to be used.</w:t>
            </w:r>
          </w:p>
        </w:tc>
      </w:tr>
      <w:tr w:rsidR="00A73E64" w:rsidRPr="00995987" w14:paraId="43E1620E" w14:textId="77777777" w:rsidTr="009B553E">
        <w:tc>
          <w:tcPr>
            <w:tcW w:w="4505" w:type="dxa"/>
          </w:tcPr>
          <w:p w14:paraId="045F967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21B14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9455E07" w14:textId="77777777" w:rsidTr="009B553E">
        <w:tc>
          <w:tcPr>
            <w:tcW w:w="4505" w:type="dxa"/>
          </w:tcPr>
          <w:p w14:paraId="387B81E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533A4C7"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325E0F4" w14:textId="77777777" w:rsidTr="009B553E">
        <w:tc>
          <w:tcPr>
            <w:tcW w:w="4505" w:type="dxa"/>
          </w:tcPr>
          <w:p w14:paraId="55351692"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70AFCBA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50340897" w14:textId="77777777" w:rsidR="00C56158" w:rsidRDefault="00405329" w:rsidP="00995987">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C56158" w:rsidRPr="00995987" w14:paraId="5F212756" w14:textId="77777777" w:rsidTr="009B553E">
        <w:tc>
          <w:tcPr>
            <w:tcW w:w="9576" w:type="dxa"/>
          </w:tcPr>
          <w:p w14:paraId="1D76517F" w14:textId="77777777" w:rsidR="00C56158" w:rsidRPr="00995987" w:rsidRDefault="00C56158" w:rsidP="009B553E">
            <w:pPr>
              <w:pStyle w:val="NoSpacing"/>
              <w:rPr>
                <w:rFonts w:asciiTheme="majorHAnsi" w:hAnsiTheme="majorHAnsi"/>
                <w:sz w:val="22"/>
                <w:szCs w:val="22"/>
              </w:rPr>
            </w:pPr>
          </w:p>
        </w:tc>
      </w:tr>
    </w:tbl>
    <w:p w14:paraId="6B37252D" w14:textId="518E03C9" w:rsidR="00995987" w:rsidRDefault="00C56158" w:rsidP="00995987">
      <w:pPr>
        <w:pStyle w:val="NoSpacing"/>
        <w:rPr>
          <w:color w:val="962D91" w:themeColor="background2"/>
        </w:rPr>
      </w:pPr>
      <w:r>
        <w:rPr>
          <w:color w:val="962D91" w:themeColor="background2"/>
        </w:rPr>
        <w:t xml:space="preserve"> </w:t>
      </w:r>
    </w:p>
    <w:p w14:paraId="75AB880D" w14:textId="4E4FECAA" w:rsidR="00FD621C" w:rsidRPr="00995987" w:rsidRDefault="00FA43F6" w:rsidP="00995987">
      <w:pPr>
        <w:pStyle w:val="NoSpacing"/>
        <w:rPr>
          <w:color w:val="962D91" w:themeColor="background2"/>
        </w:rPr>
      </w:pPr>
      <w:r w:rsidRPr="00FA43F6">
        <w:rPr>
          <w:color w:val="962D91" w:themeColor="background2"/>
        </w:rPr>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7D6351">
        <w:trPr>
          <w:trHeight w:val="395"/>
        </w:trPr>
        <w:tc>
          <w:tcPr>
            <w:tcW w:w="9010" w:type="dxa"/>
            <w:gridSpan w:val="2"/>
            <w:shd w:val="clear" w:color="auto" w:fill="E6E6E6" w:themeFill="accent6"/>
            <w:vAlign w:val="center"/>
          </w:tcPr>
          <w:p w14:paraId="4A0DCA0C" w14:textId="379D438D" w:rsidR="002E64B9" w:rsidRPr="00995987" w:rsidRDefault="00FA43F6" w:rsidP="002E64B9">
            <w:pPr>
              <w:pStyle w:val="NoSpacing"/>
              <w:rPr>
                <w:rFonts w:asciiTheme="majorHAnsi" w:hAnsiTheme="majorHAnsi"/>
                <w:b/>
                <w:sz w:val="22"/>
                <w:szCs w:val="22"/>
              </w:rPr>
            </w:pPr>
            <w:r w:rsidRPr="00995987">
              <w:rPr>
                <w:rFonts w:asciiTheme="majorHAnsi" w:hAnsiTheme="majorHAnsi"/>
                <w:b/>
                <w:sz w:val="22"/>
                <w:szCs w:val="22"/>
              </w:rPr>
              <w:t>6</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77777777" w:rsidR="002E64B9" w:rsidRPr="0090544D" w:rsidRDefault="002E64B9" w:rsidP="002E64B9">
            <w:pPr>
              <w:pStyle w:val="NoSpacing"/>
              <w:rPr>
                <w:rFonts w:asciiTheme="majorHAnsi" w:hAnsiTheme="majorHAnsi"/>
              </w:rPr>
            </w:pP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7D6351">
        <w:trPr>
          <w:trHeight w:val="377"/>
        </w:trPr>
        <w:tc>
          <w:tcPr>
            <w:tcW w:w="9010" w:type="dxa"/>
            <w:gridSpan w:val="2"/>
            <w:shd w:val="clear" w:color="auto" w:fill="E6E6E6" w:themeFill="accent6"/>
            <w:vAlign w:val="center"/>
          </w:tcPr>
          <w:p w14:paraId="378B72EA" w14:textId="7EA233FF" w:rsidR="002E64B9" w:rsidRPr="00995987" w:rsidRDefault="00FA43F6" w:rsidP="002E64B9">
            <w:pPr>
              <w:pStyle w:val="NoSpacing"/>
              <w:rPr>
                <w:rFonts w:asciiTheme="majorHAnsi" w:hAnsiTheme="majorHAnsi"/>
                <w:b/>
                <w:sz w:val="22"/>
                <w:szCs w:val="22"/>
              </w:rPr>
            </w:pPr>
            <w:r>
              <w:rPr>
                <w:rFonts w:asciiTheme="majorHAnsi" w:hAnsiTheme="majorHAnsi"/>
                <w:b/>
              </w:rPr>
              <w:t>7</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6"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7D6351">
        <w:trPr>
          <w:trHeight w:val="395"/>
        </w:trPr>
        <w:tc>
          <w:tcPr>
            <w:tcW w:w="9010" w:type="dxa"/>
            <w:gridSpan w:val="2"/>
            <w:shd w:val="clear" w:color="auto" w:fill="E6E6E6" w:themeFill="accent6"/>
            <w:vAlign w:val="center"/>
          </w:tcPr>
          <w:p w14:paraId="5B10D716" w14:textId="19994122" w:rsidR="002E64B9" w:rsidRPr="00995987" w:rsidRDefault="00D32A95" w:rsidP="002E64B9">
            <w:pPr>
              <w:pStyle w:val="NoSpacing"/>
              <w:rPr>
                <w:rFonts w:asciiTheme="majorHAnsi" w:hAnsiTheme="majorHAnsi"/>
                <w:b/>
                <w:sz w:val="22"/>
                <w:szCs w:val="22"/>
              </w:rPr>
            </w:pPr>
            <w:r>
              <w:rPr>
                <w:rFonts w:asciiTheme="majorHAnsi" w:hAnsiTheme="majorHAnsi"/>
                <w:b/>
                <w:sz w:val="22"/>
                <w:szCs w:val="22"/>
              </w:rPr>
              <w:lastRenderedPageBreak/>
              <w:t>8</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7"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77777777" w:rsidR="002E64B9" w:rsidRPr="00995987" w:rsidRDefault="002E64B9" w:rsidP="002E64B9">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7D6351">
        <w:trPr>
          <w:trHeight w:val="413"/>
        </w:trPr>
        <w:tc>
          <w:tcPr>
            <w:tcW w:w="9010" w:type="dxa"/>
            <w:gridSpan w:val="2"/>
            <w:shd w:val="clear" w:color="auto" w:fill="E6E6E6" w:themeFill="accent6"/>
            <w:vAlign w:val="center"/>
          </w:tcPr>
          <w:p w14:paraId="6D3B1FA9" w14:textId="67E6C34F" w:rsidR="002E64B9" w:rsidRPr="00995987" w:rsidRDefault="00D32A95" w:rsidP="002E64B9">
            <w:pPr>
              <w:pStyle w:val="NoSpacing"/>
              <w:rPr>
                <w:rFonts w:asciiTheme="majorHAnsi" w:hAnsiTheme="majorHAnsi"/>
                <w:b/>
                <w:sz w:val="22"/>
                <w:szCs w:val="22"/>
              </w:rPr>
            </w:pPr>
            <w:r>
              <w:rPr>
                <w:rFonts w:asciiTheme="majorHAnsi" w:hAnsiTheme="majorHAnsi"/>
                <w:b/>
                <w:sz w:val="22"/>
                <w:szCs w:val="22"/>
              </w:rPr>
              <w:t>9</w:t>
            </w:r>
            <w:r w:rsidR="002E64B9" w:rsidRPr="00995987">
              <w:rPr>
                <w:rFonts w:asciiTheme="majorHAnsi" w:hAnsiTheme="majorHAnsi"/>
                <w:b/>
                <w:sz w:val="22"/>
                <w:szCs w:val="22"/>
              </w:rPr>
              <w:t>. TEXT WORD SEARCHING</w:t>
            </w:r>
          </w:p>
          <w:p w14:paraId="32F53A3A" w14:textId="1C19586F"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and 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8"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77777777" w:rsidR="002E64B9" w:rsidRPr="00995987" w:rsidRDefault="002E64B9" w:rsidP="002E64B9">
            <w:pPr>
              <w:pStyle w:val="NoSpacing"/>
              <w:rPr>
                <w:rFonts w:asciiTheme="majorHAnsi" w:hAnsiTheme="majorHAnsi"/>
                <w:sz w:val="22"/>
                <w:szCs w:val="22"/>
              </w:rPr>
            </w:pPr>
          </w:p>
        </w:tc>
      </w:tr>
    </w:tbl>
    <w:p w14:paraId="3BD82A2B"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7D6351">
        <w:trPr>
          <w:trHeight w:val="176"/>
        </w:trPr>
        <w:tc>
          <w:tcPr>
            <w:tcW w:w="9010" w:type="dxa"/>
            <w:gridSpan w:val="2"/>
            <w:shd w:val="clear" w:color="auto" w:fill="E6E6E6" w:themeFill="accent6"/>
            <w:vAlign w:val="center"/>
          </w:tcPr>
          <w:p w14:paraId="2957B4E5" w14:textId="0DEF18D5" w:rsidR="002E64B9" w:rsidRPr="00A94FDE"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D32A95">
              <w:rPr>
                <w:rFonts w:asciiTheme="majorHAnsi" w:hAnsiTheme="majorHAnsi"/>
                <w:b/>
                <w:sz w:val="22"/>
                <w:szCs w:val="22"/>
              </w:rPr>
              <w:t>0</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77777777" w:rsidR="002E64B9" w:rsidRPr="00995987" w:rsidRDefault="002E64B9" w:rsidP="002E64B9">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7D6351">
        <w:trPr>
          <w:trHeight w:val="485"/>
        </w:trPr>
        <w:tc>
          <w:tcPr>
            <w:tcW w:w="9010" w:type="dxa"/>
            <w:gridSpan w:val="2"/>
            <w:shd w:val="clear" w:color="auto" w:fill="E6E6E6" w:themeFill="accent6"/>
            <w:vAlign w:val="center"/>
          </w:tcPr>
          <w:p w14:paraId="165CBBE9" w14:textId="779C3D7A" w:rsidR="002E64B9" w:rsidRPr="00995987" w:rsidRDefault="002B29DF" w:rsidP="002E64B9">
            <w:pPr>
              <w:pStyle w:val="NoSpacing"/>
              <w:rPr>
                <w:rFonts w:asciiTheme="majorHAnsi" w:hAnsiTheme="majorHAnsi"/>
                <w:b/>
                <w:sz w:val="22"/>
                <w:szCs w:val="22"/>
              </w:rPr>
            </w:pPr>
            <w:r w:rsidRPr="00995987">
              <w:rPr>
                <w:rFonts w:asciiTheme="majorHAnsi" w:hAnsiTheme="majorHAnsi"/>
                <w:b/>
                <w:sz w:val="22"/>
                <w:szCs w:val="22"/>
              </w:rPr>
              <w:t>1</w:t>
            </w:r>
            <w:r w:rsidR="00D32A95">
              <w:rPr>
                <w:rFonts w:asciiTheme="majorHAnsi" w:hAnsiTheme="majorHAnsi"/>
                <w:b/>
                <w:sz w:val="22"/>
                <w:szCs w:val="22"/>
              </w:rPr>
              <w:t>1</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9"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77777777" w:rsidR="002E64B9" w:rsidRPr="00A94FDE" w:rsidRDefault="002E64B9"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7D6351">
        <w:trPr>
          <w:trHeight w:val="737"/>
        </w:trPr>
        <w:tc>
          <w:tcPr>
            <w:tcW w:w="9010" w:type="dxa"/>
            <w:gridSpan w:val="2"/>
            <w:shd w:val="clear" w:color="auto" w:fill="E6E6E6" w:themeFill="accent6"/>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77777777" w:rsidR="002E64B9" w:rsidRPr="0090544D" w:rsidRDefault="002E64B9" w:rsidP="002E64B9">
            <w:pPr>
              <w:pStyle w:val="NoSpacing"/>
              <w:rPr>
                <w:rFonts w:asciiTheme="majorHAnsi" w:hAnsiTheme="majorHAnsi"/>
              </w:rPr>
            </w:pP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lastRenderedPageBreak/>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7D6351">
        <w:trPr>
          <w:trHeight w:val="311"/>
        </w:trPr>
        <w:tc>
          <w:tcPr>
            <w:tcW w:w="3031" w:type="pct"/>
            <w:tcBorders>
              <w:bottom w:val="single" w:sz="4" w:space="0" w:color="auto"/>
              <w:right w:val="nil"/>
            </w:tcBorders>
            <w:vAlign w:val="center"/>
          </w:tcPr>
          <w:p w14:paraId="1AF986F6" w14:textId="77777777" w:rsidR="00FD621C" w:rsidRPr="00EC4785" w:rsidRDefault="00FD621C" w:rsidP="00FD621C">
            <w:pPr>
              <w:pStyle w:val="TableText"/>
              <w:rPr>
                <w:b/>
              </w:rPr>
            </w:pPr>
            <w:r w:rsidRPr="00EC4785">
              <w:rPr>
                <w:b/>
              </w:rPr>
              <w:t>Do you have any potential conflict of interest?</w:t>
            </w:r>
          </w:p>
        </w:tc>
        <w:tc>
          <w:tcPr>
            <w:tcW w:w="1287" w:type="pct"/>
            <w:tcBorders>
              <w:left w:val="nil"/>
              <w:right w:val="nil"/>
            </w:tcBorders>
            <w:vAlign w:val="center"/>
          </w:tcPr>
          <w:p w14:paraId="71BB4D00" w14:textId="2BF3656B"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Pr>
                <w:b/>
              </w:rPr>
              <w:t xml:space="preserve">Yes </w:t>
            </w:r>
            <w:r w:rsidR="00FD621C" w:rsidRPr="006448FE">
              <w:rPr>
                <w:b/>
              </w:rPr>
              <w:t>(details below)</w:t>
            </w:r>
          </w:p>
        </w:tc>
        <w:tc>
          <w:tcPr>
            <w:tcW w:w="682" w:type="pct"/>
            <w:tcBorders>
              <w:left w:val="nil"/>
            </w:tcBorders>
            <w:vAlign w:val="center"/>
          </w:tcPr>
          <w:p w14:paraId="3985FDB3" w14:textId="494C1237" w:rsidR="00FD621C" w:rsidRPr="00EC4785" w:rsidRDefault="00DA2CDC" w:rsidP="00FD621C">
            <w:pPr>
              <w:pStyle w:val="TableText"/>
              <w:rPr>
                <w:b/>
              </w:rPr>
            </w:pPr>
            <w:r w:rsidRPr="00995987">
              <w:rPr>
                <w:rFonts w:ascii="Times New Roman" w:eastAsia="Calibri-Bold" w:hAnsi="Times New Roman"/>
              </w:rPr>
              <w:t>□</w:t>
            </w:r>
            <w:r>
              <w:rPr>
                <w:rFonts w:ascii="Times New Roman" w:eastAsia="Calibri-Bold" w:hAnsi="Times New Roman"/>
              </w:rPr>
              <w:t xml:space="preserve"> </w:t>
            </w:r>
            <w:r w:rsidR="00FD621C" w:rsidRPr="006448FE">
              <w:rPr>
                <w:b/>
              </w:rPr>
              <w:t>No</w:t>
            </w:r>
          </w:p>
        </w:tc>
      </w:tr>
      <w:tr w:rsidR="00FD621C" w:rsidRPr="0065553E" w14:paraId="2A80EFAD" w14:textId="77777777" w:rsidTr="007D6351">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7D6351">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15565FE7" w14:textId="77777777" w:rsidR="00FD621C" w:rsidRDefault="00FD621C" w:rsidP="00FD621C">
            <w:pPr>
              <w:pStyle w:val="TableText"/>
            </w:pPr>
          </w:p>
          <w:p w14:paraId="2DA9EA80" w14:textId="77777777" w:rsidR="00FD621C" w:rsidRPr="003D6B30" w:rsidRDefault="00FD621C" w:rsidP="00FD621C"/>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7D6351">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7D6351">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38ADF6AB"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637FEAA1"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7D6351">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2E8DAC1E" w:rsidR="00FD621C" w:rsidRPr="007F6EAB" w:rsidRDefault="00DA2CDC"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C5742C">
      <w:type w:val="continuous"/>
      <w:pgSz w:w="11900" w:h="16820"/>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4F9A" w14:textId="77777777" w:rsidR="00233A6B" w:rsidRDefault="00233A6B" w:rsidP="001440A0">
      <w:r>
        <w:separator/>
      </w:r>
    </w:p>
  </w:endnote>
  <w:endnote w:type="continuationSeparator" w:id="0">
    <w:p w14:paraId="2B2F7A64" w14:textId="77777777" w:rsidR="00233A6B" w:rsidRDefault="00233A6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F9A8" w14:textId="77777777" w:rsidR="00233A6B" w:rsidRDefault="00233A6B" w:rsidP="001440A0">
      <w:r>
        <w:separator/>
      </w:r>
    </w:p>
  </w:footnote>
  <w:footnote w:type="continuationSeparator" w:id="0">
    <w:p w14:paraId="4942B6DD" w14:textId="77777777" w:rsidR="00233A6B" w:rsidRDefault="00233A6B" w:rsidP="001440A0">
      <w:r>
        <w:continuationSeparator/>
      </w:r>
    </w:p>
  </w:footnote>
  <w:footnote w:id="1">
    <w:p w14:paraId="04916D49" w14:textId="6588D63C" w:rsidR="00C56890" w:rsidRPr="00FA52FA" w:rsidRDefault="00C56890" w:rsidP="00C56890">
      <w:pPr>
        <w:pStyle w:val="FootnoteText"/>
        <w:rPr>
          <w:rFonts w:asciiTheme="majorHAnsi" w:hAnsiTheme="majorHAnsi"/>
          <w:lang w:val="en-US"/>
        </w:rPr>
      </w:pPr>
      <w:r w:rsidRPr="00FA52FA">
        <w:rPr>
          <w:rStyle w:val="FootnoteReference"/>
          <w:rFonts w:asciiTheme="majorHAnsi" w:hAnsiTheme="majorHAnsi"/>
        </w:rPr>
        <w:footnoteRef/>
      </w:r>
      <w:r w:rsidRPr="00FA52FA">
        <w:rPr>
          <w:rFonts w:asciiTheme="majorHAnsi" w:hAnsiTheme="majorHAnsi"/>
        </w:rPr>
        <w:t xml:space="preserve"> </w:t>
      </w:r>
      <w:r w:rsidRPr="00FA52FA">
        <w:rPr>
          <w:rFonts w:asciiTheme="majorHAnsi" w:hAnsiTheme="majorHAnsi"/>
          <w:lang w:val="en-US"/>
        </w:rPr>
        <w:t xml:space="preserve">Designed specifically for use </w:t>
      </w:r>
      <w:r w:rsidR="002E72AC">
        <w:rPr>
          <w:rFonts w:asciiTheme="majorHAnsi" w:hAnsiTheme="majorHAnsi"/>
          <w:lang w:val="en-US"/>
        </w:rPr>
        <w:t>with</w:t>
      </w:r>
      <w:r w:rsidRPr="00FA52FA">
        <w:rPr>
          <w:rFonts w:asciiTheme="majorHAnsi" w:hAnsiTheme="majorHAnsi"/>
          <w:lang w:val="en-US"/>
        </w:rPr>
        <w:t xml:space="preserve"> protocols </w:t>
      </w:r>
      <w:r w:rsidR="002E72AC">
        <w:rPr>
          <w:rFonts w:asciiTheme="majorHAnsi" w:hAnsiTheme="majorHAnsi"/>
          <w:lang w:val="en-US"/>
        </w:rPr>
        <w:t>of</w:t>
      </w:r>
      <w:r w:rsidRPr="00FA52FA">
        <w:rPr>
          <w:rFonts w:asciiTheme="majorHAnsi" w:hAnsiTheme="majorHAnsi"/>
          <w:lang w:val="en-US"/>
        </w:rPr>
        <w:t xml:space="preserve"> intervention reviews of RCTs. Please use with caution when reviewing protocols for other review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2A50CE02"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Version 1.</w:t>
    </w:r>
    <w:r w:rsidR="00A64B12">
      <w:t>1</w:t>
    </w:r>
    <w:r>
      <w:t xml:space="preserve"> </w:t>
    </w:r>
    <w:r w:rsidR="00A64B12">
      <w:t>Sept</w:t>
    </w:r>
    <w:r>
      <w:t xml:space="preserve"> 202</w:t>
    </w:r>
    <w:r w:rsidR="00A64B12">
      <w:t>1</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977B3"/>
    <w:rsid w:val="000A5F57"/>
    <w:rsid w:val="000C39AB"/>
    <w:rsid w:val="000D060E"/>
    <w:rsid w:val="000E1E98"/>
    <w:rsid w:val="00101C42"/>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3A6B"/>
    <w:rsid w:val="002348F7"/>
    <w:rsid w:val="002369DE"/>
    <w:rsid w:val="00241D85"/>
    <w:rsid w:val="00246B15"/>
    <w:rsid w:val="0026641F"/>
    <w:rsid w:val="00270244"/>
    <w:rsid w:val="00290335"/>
    <w:rsid w:val="0029617A"/>
    <w:rsid w:val="0029640D"/>
    <w:rsid w:val="002A321C"/>
    <w:rsid w:val="002A3A80"/>
    <w:rsid w:val="002B29DF"/>
    <w:rsid w:val="002B327A"/>
    <w:rsid w:val="002C00B0"/>
    <w:rsid w:val="002E6177"/>
    <w:rsid w:val="002E64B9"/>
    <w:rsid w:val="002E6D11"/>
    <w:rsid w:val="002E72AC"/>
    <w:rsid w:val="002F71F2"/>
    <w:rsid w:val="00304CD2"/>
    <w:rsid w:val="003063DB"/>
    <w:rsid w:val="0031760C"/>
    <w:rsid w:val="00354B42"/>
    <w:rsid w:val="00360D82"/>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7A27"/>
    <w:rsid w:val="004C3669"/>
    <w:rsid w:val="004C41CE"/>
    <w:rsid w:val="004E38ED"/>
    <w:rsid w:val="004E593E"/>
    <w:rsid w:val="004F216B"/>
    <w:rsid w:val="004F3E08"/>
    <w:rsid w:val="00511BE7"/>
    <w:rsid w:val="00522B56"/>
    <w:rsid w:val="00532E0D"/>
    <w:rsid w:val="00540BAD"/>
    <w:rsid w:val="0054143C"/>
    <w:rsid w:val="00550CBF"/>
    <w:rsid w:val="0055510C"/>
    <w:rsid w:val="0055732C"/>
    <w:rsid w:val="00562279"/>
    <w:rsid w:val="00574070"/>
    <w:rsid w:val="00575298"/>
    <w:rsid w:val="00587972"/>
    <w:rsid w:val="00590542"/>
    <w:rsid w:val="0059360F"/>
    <w:rsid w:val="0059587A"/>
    <w:rsid w:val="005B05A5"/>
    <w:rsid w:val="005C519D"/>
    <w:rsid w:val="005F25D7"/>
    <w:rsid w:val="005F6907"/>
    <w:rsid w:val="00603F65"/>
    <w:rsid w:val="00604166"/>
    <w:rsid w:val="00604B05"/>
    <w:rsid w:val="00634820"/>
    <w:rsid w:val="0069278F"/>
    <w:rsid w:val="00695D26"/>
    <w:rsid w:val="006B5E4D"/>
    <w:rsid w:val="006D26E1"/>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351"/>
    <w:rsid w:val="007D68E4"/>
    <w:rsid w:val="007F0C24"/>
    <w:rsid w:val="007F0EE6"/>
    <w:rsid w:val="007F5BC6"/>
    <w:rsid w:val="00803BA7"/>
    <w:rsid w:val="00803EBC"/>
    <w:rsid w:val="00805921"/>
    <w:rsid w:val="00816A19"/>
    <w:rsid w:val="00841B40"/>
    <w:rsid w:val="008435B3"/>
    <w:rsid w:val="00856158"/>
    <w:rsid w:val="0086019D"/>
    <w:rsid w:val="00871B87"/>
    <w:rsid w:val="00874B2B"/>
    <w:rsid w:val="00893E10"/>
    <w:rsid w:val="008C6942"/>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D01FB"/>
    <w:rsid w:val="00A045D2"/>
    <w:rsid w:val="00A16FA9"/>
    <w:rsid w:val="00A47986"/>
    <w:rsid w:val="00A64B12"/>
    <w:rsid w:val="00A67B13"/>
    <w:rsid w:val="00A73E64"/>
    <w:rsid w:val="00A7568C"/>
    <w:rsid w:val="00A851B8"/>
    <w:rsid w:val="00A8723C"/>
    <w:rsid w:val="00A94FDE"/>
    <w:rsid w:val="00AB1C19"/>
    <w:rsid w:val="00AC1C8F"/>
    <w:rsid w:val="00AD787D"/>
    <w:rsid w:val="00AF05AF"/>
    <w:rsid w:val="00B31803"/>
    <w:rsid w:val="00B342E7"/>
    <w:rsid w:val="00B55725"/>
    <w:rsid w:val="00B62AF8"/>
    <w:rsid w:val="00B63730"/>
    <w:rsid w:val="00B77171"/>
    <w:rsid w:val="00B82705"/>
    <w:rsid w:val="00BB0359"/>
    <w:rsid w:val="00BB68D4"/>
    <w:rsid w:val="00BD5F0D"/>
    <w:rsid w:val="00BD7CA9"/>
    <w:rsid w:val="00BE54C2"/>
    <w:rsid w:val="00BE5EC9"/>
    <w:rsid w:val="00BF447B"/>
    <w:rsid w:val="00C23B0A"/>
    <w:rsid w:val="00C446C2"/>
    <w:rsid w:val="00C45943"/>
    <w:rsid w:val="00C56158"/>
    <w:rsid w:val="00C56890"/>
    <w:rsid w:val="00C5742C"/>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32A95"/>
    <w:rsid w:val="00D41BBB"/>
    <w:rsid w:val="00D5339C"/>
    <w:rsid w:val="00D709E7"/>
    <w:rsid w:val="00D7427B"/>
    <w:rsid w:val="00D74846"/>
    <w:rsid w:val="00D9407C"/>
    <w:rsid w:val="00DA214D"/>
    <w:rsid w:val="00DA2CDC"/>
    <w:rsid w:val="00DA543E"/>
    <w:rsid w:val="00DB09F9"/>
    <w:rsid w:val="00DE3D4B"/>
    <w:rsid w:val="00DF0437"/>
    <w:rsid w:val="00DF74CD"/>
    <w:rsid w:val="00E00183"/>
    <w:rsid w:val="00E03F3F"/>
    <w:rsid w:val="00E14235"/>
    <w:rsid w:val="00E27DCE"/>
    <w:rsid w:val="00E3239D"/>
    <w:rsid w:val="00E50BAC"/>
    <w:rsid w:val="00EA1ED5"/>
    <w:rsid w:val="00EA6610"/>
    <w:rsid w:val="00EB0438"/>
    <w:rsid w:val="00EB43C8"/>
    <w:rsid w:val="00EC13CB"/>
    <w:rsid w:val="00EC3BB9"/>
    <w:rsid w:val="00EC408A"/>
    <w:rsid w:val="00EE2815"/>
    <w:rsid w:val="00EE71A4"/>
    <w:rsid w:val="00EF10F3"/>
    <w:rsid w:val="00F01A2B"/>
    <w:rsid w:val="00F024CF"/>
    <w:rsid w:val="00F04C9E"/>
    <w:rsid w:val="00F5561E"/>
    <w:rsid w:val="00F70157"/>
    <w:rsid w:val="00F72626"/>
    <w:rsid w:val="00F8180A"/>
    <w:rsid w:val="00FA43F6"/>
    <w:rsid w:val="00FA52FA"/>
    <w:rsid w:val="00FA7077"/>
    <w:rsid w:val="00FA78D0"/>
    <w:rsid w:val="00FD621C"/>
    <w:rsid w:val="00FE4809"/>
    <w:rsid w:val="00FE51F7"/>
    <w:rsid w:val="00FF06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hyperlink" Target="https://community.cochrane.org/mecir-manual/standards-conduct-new-cochrane-intervention-reviews-c1-c75/performing-review-c24-c75/searching-studies-c24-c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clinepi.com/article/S0895-4356(16)00058-5/fulltext" TargetMode="External"/><Relationship Id="rId17" Type="http://schemas.openxmlformats.org/officeDocument/2006/relationships/hyperlink" Target="https://community.cochrane.org/mecir-manual/standards-conduct-new-cochrane-intervention-reviews-c1-c75/performing-review-c24-c75/searching-studies-c24-c38" TargetMode="Externa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footer" Target="footer2.xml"/><Relationship Id="rId19" Type="http://schemas.openxmlformats.org/officeDocument/2006/relationships/hyperlink" Target="https://community.cochrane.org/mecir-manual/standards-conduct-new-cochrane-intervention-reviews-c1-c75/performing-review-c24-c75/searching-studies-c24-c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 assessment form</vt:lpstr>
    </vt:vector>
  </TitlesOfParts>
  <Manager/>
  <Company/>
  <LinksUpToDate>false</LinksUpToDate>
  <CharactersWithSpaces>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subject/>
  <dc:creator/>
  <cp:keywords/>
  <dc:description/>
  <cp:lastModifiedBy/>
  <cp:revision>1</cp:revision>
  <cp:lastPrinted>2016-01-15T15:38:00Z</cp:lastPrinted>
  <dcterms:created xsi:type="dcterms:W3CDTF">2021-09-22T18:09:00Z</dcterms:created>
  <dcterms:modified xsi:type="dcterms:W3CDTF">2021-09-22T18:24:00Z</dcterms:modified>
  <cp:category/>
</cp:coreProperties>
</file>