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6CE4" w14:textId="18C7124F"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w:t>
      </w:r>
      <w:r w:rsidR="008D407E">
        <w:rPr>
          <w:sz w:val="36"/>
          <w:szCs w:val="36"/>
          <w:lang w:val="en-US"/>
        </w:rPr>
        <w:t>updates</w:t>
      </w:r>
      <w:r w:rsidR="00A00FA5">
        <w:rPr>
          <w:rStyle w:val="FootnoteReference"/>
          <w:sz w:val="36"/>
          <w:szCs w:val="36"/>
          <w:lang w:val="en-US"/>
        </w:rPr>
        <w:footnoteReference w:id="1"/>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768C819D"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2"/>
        <w:gridCol w:w="6948"/>
      </w:tblGrid>
      <w:tr w:rsidR="0090544D" w:rsidRPr="002E6D11" w14:paraId="3A0F6DB5" w14:textId="77777777" w:rsidTr="00B25381">
        <w:tc>
          <w:tcPr>
            <w:tcW w:w="2062"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6948" w:type="dxa"/>
          </w:tcPr>
          <w:p w14:paraId="5FD2EE5E" w14:textId="02026119" w:rsidR="0090544D" w:rsidRPr="002E6D11" w:rsidRDefault="00F336EB" w:rsidP="00431F50">
            <w:pPr>
              <w:pStyle w:val="BodyText"/>
              <w:rPr>
                <w:sz w:val="22"/>
                <w:szCs w:val="22"/>
              </w:rPr>
            </w:pPr>
            <w:r>
              <w:rPr>
                <w:sz w:val="22"/>
                <w:szCs w:val="22"/>
              </w:rPr>
              <w:t>Interventions for basal cell carcinoma of the skin</w:t>
            </w:r>
          </w:p>
        </w:tc>
      </w:tr>
      <w:tr w:rsidR="0090544D" w:rsidRPr="002E6D11" w14:paraId="3F63266D" w14:textId="77777777" w:rsidTr="00B25381">
        <w:tc>
          <w:tcPr>
            <w:tcW w:w="2062"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6948" w:type="dxa"/>
          </w:tcPr>
          <w:p w14:paraId="314F0442" w14:textId="575167A7" w:rsidR="0090544D" w:rsidRPr="002E6D11" w:rsidRDefault="00F336EB" w:rsidP="00431F50">
            <w:pPr>
              <w:pStyle w:val="BodyText"/>
              <w:rPr>
                <w:sz w:val="22"/>
                <w:szCs w:val="22"/>
              </w:rPr>
            </w:pPr>
            <w:r>
              <w:rPr>
                <w:sz w:val="22"/>
                <w:szCs w:val="22"/>
              </w:rPr>
              <w:t>N/A</w:t>
            </w:r>
          </w:p>
        </w:tc>
      </w:tr>
      <w:tr w:rsidR="0090544D" w:rsidRPr="002E6D11" w14:paraId="77FBDDDC" w14:textId="77777777" w:rsidTr="00B25381">
        <w:tc>
          <w:tcPr>
            <w:tcW w:w="2062" w:type="dxa"/>
          </w:tcPr>
          <w:p w14:paraId="59C60441" w14:textId="4A2691AB" w:rsidR="0090544D" w:rsidRPr="002E6D11" w:rsidRDefault="00B25381" w:rsidP="00431F50">
            <w:pPr>
              <w:pStyle w:val="BodyText"/>
              <w:rPr>
                <w:sz w:val="22"/>
                <w:szCs w:val="22"/>
              </w:rPr>
            </w:pPr>
            <w:r>
              <w:rPr>
                <w:sz w:val="22"/>
                <w:szCs w:val="22"/>
              </w:rPr>
              <w:t>Editorial team</w:t>
            </w:r>
          </w:p>
        </w:tc>
        <w:tc>
          <w:tcPr>
            <w:tcW w:w="6948" w:type="dxa"/>
          </w:tcPr>
          <w:p w14:paraId="1C9E1798" w14:textId="3E48F9C5" w:rsidR="0090544D" w:rsidRPr="002E6D11" w:rsidRDefault="00F336EB" w:rsidP="00431F50">
            <w:pPr>
              <w:pStyle w:val="BodyText"/>
              <w:rPr>
                <w:sz w:val="22"/>
                <w:szCs w:val="22"/>
              </w:rPr>
            </w:pPr>
            <w:r>
              <w:rPr>
                <w:sz w:val="22"/>
                <w:szCs w:val="22"/>
              </w:rPr>
              <w:t>N/A</w:t>
            </w: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2953"/>
        <w:gridCol w:w="3088"/>
        <w:gridCol w:w="2969"/>
      </w:tblGrid>
      <w:tr w:rsidR="0090544D" w:rsidRPr="002E6D11" w14:paraId="2D89EB93" w14:textId="77777777" w:rsidTr="00BD5F0D">
        <w:trPr>
          <w:trHeight w:val="602"/>
        </w:trPr>
        <w:tc>
          <w:tcPr>
            <w:tcW w:w="3078" w:type="dxa"/>
          </w:tcPr>
          <w:p w14:paraId="2C53EBD9" w14:textId="77777777" w:rsidR="008D407E" w:rsidRDefault="0090544D" w:rsidP="00F336EB">
            <w:pPr>
              <w:pStyle w:val="BodyText"/>
              <w:rPr>
                <w:sz w:val="22"/>
                <w:szCs w:val="22"/>
              </w:rPr>
            </w:pPr>
            <w:r w:rsidRPr="002E6D11">
              <w:rPr>
                <w:sz w:val="22"/>
                <w:szCs w:val="22"/>
              </w:rPr>
              <w:t>Reviewer:</w:t>
            </w:r>
            <w:r w:rsidR="008D407E">
              <w:rPr>
                <w:sz w:val="22"/>
                <w:szCs w:val="22"/>
              </w:rPr>
              <w:t xml:space="preserve"> </w:t>
            </w:r>
          </w:p>
          <w:p w14:paraId="7C11B464" w14:textId="2A8BB162" w:rsidR="00F336EB" w:rsidRPr="002E6D11" w:rsidRDefault="00F336EB" w:rsidP="00F336EB">
            <w:pPr>
              <w:pStyle w:val="BodyText"/>
              <w:rPr>
                <w:sz w:val="22"/>
                <w:szCs w:val="22"/>
              </w:rPr>
            </w:pPr>
            <w:r w:rsidRPr="00F336EB">
              <w:rPr>
                <w:color w:val="962D91" w:themeColor="background2"/>
                <w:sz w:val="22"/>
                <w:szCs w:val="22"/>
              </w:rPr>
              <w:t>Sample Reviewer</w:t>
            </w:r>
          </w:p>
        </w:tc>
        <w:tc>
          <w:tcPr>
            <w:tcW w:w="3079" w:type="dxa"/>
          </w:tcPr>
          <w:p w14:paraId="1B1C4D03" w14:textId="77777777" w:rsidR="0090544D" w:rsidRDefault="0090544D" w:rsidP="00431F50">
            <w:pPr>
              <w:pStyle w:val="BodyText"/>
              <w:rPr>
                <w:sz w:val="22"/>
                <w:szCs w:val="22"/>
              </w:rPr>
            </w:pPr>
            <w:r w:rsidRPr="002E6D11">
              <w:rPr>
                <w:sz w:val="22"/>
                <w:szCs w:val="22"/>
              </w:rPr>
              <w:t>Email:</w:t>
            </w:r>
          </w:p>
          <w:p w14:paraId="4E426CBE" w14:textId="27C327CF" w:rsidR="00F336EB" w:rsidRPr="002E6D11" w:rsidRDefault="00F336EB" w:rsidP="00431F50">
            <w:pPr>
              <w:pStyle w:val="BodyText"/>
              <w:rPr>
                <w:sz w:val="22"/>
                <w:szCs w:val="22"/>
              </w:rPr>
            </w:pPr>
            <w:r w:rsidRPr="00F336EB">
              <w:rPr>
                <w:color w:val="962D91" w:themeColor="background2"/>
                <w:sz w:val="22"/>
                <w:szCs w:val="22"/>
              </w:rPr>
              <w:t>samplereviewer@cochrane.org</w:t>
            </w:r>
          </w:p>
        </w:tc>
        <w:tc>
          <w:tcPr>
            <w:tcW w:w="3079" w:type="dxa"/>
          </w:tcPr>
          <w:p w14:paraId="14F393B2" w14:textId="77777777" w:rsidR="0090544D" w:rsidRDefault="0090544D" w:rsidP="00431F50">
            <w:pPr>
              <w:pStyle w:val="BodyText"/>
              <w:rPr>
                <w:sz w:val="22"/>
                <w:szCs w:val="22"/>
              </w:rPr>
            </w:pPr>
            <w:r w:rsidRPr="002E6D11">
              <w:rPr>
                <w:sz w:val="22"/>
                <w:szCs w:val="22"/>
              </w:rPr>
              <w:t>Date of Completion:</w:t>
            </w:r>
          </w:p>
          <w:p w14:paraId="65529E25" w14:textId="5F75D347" w:rsidR="00F336EB" w:rsidRPr="002E6D11" w:rsidRDefault="00F336EB" w:rsidP="00431F50">
            <w:pPr>
              <w:pStyle w:val="BodyText"/>
              <w:rPr>
                <w:sz w:val="22"/>
                <w:szCs w:val="22"/>
              </w:rPr>
            </w:pPr>
            <w:r w:rsidRPr="00F336EB">
              <w:rPr>
                <w:color w:val="962D91" w:themeColor="background2"/>
                <w:sz w:val="22"/>
                <w:szCs w:val="22"/>
              </w:rPr>
              <w:t>8 April 2022</w:t>
            </w:r>
          </w:p>
        </w:tc>
      </w:tr>
    </w:tbl>
    <w:p w14:paraId="432425F9" w14:textId="77777777" w:rsidR="0090544D" w:rsidRDefault="0090544D" w:rsidP="0090544D">
      <w:pPr>
        <w:pStyle w:val="NoSpacing"/>
      </w:pPr>
    </w:p>
    <w:p w14:paraId="4D3639D1" w14:textId="6DFA6EE5"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w:t>
      </w:r>
      <w:r w:rsidR="00F76113">
        <w:rPr>
          <w:rStyle w:val="IntenseEmphasis"/>
          <w:rFonts w:ascii="Source Sans Pro Regular" w:hAnsi="Source Sans Pro Regular"/>
          <w:i w:val="0"/>
          <w:color w:val="auto"/>
        </w:rPr>
        <w:t xml:space="preserve"> 1</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 xml:space="preserve">requirements for Cochrane intervention </w:t>
      </w:r>
      <w:r w:rsidR="008D407E">
        <w:rPr>
          <w:rStyle w:val="IntenseEmphasis"/>
          <w:rFonts w:ascii="Source Sans Pro Regular" w:hAnsi="Source Sans Pro Regular"/>
          <w:i w:val="0"/>
          <w:color w:val="auto"/>
        </w:rPr>
        <w:t xml:space="preserve">reviews </w:t>
      </w:r>
      <w:r w:rsidR="00AF05AF" w:rsidRPr="00AF05AF">
        <w:rPr>
          <w:rStyle w:val="IntenseEmphasis"/>
          <w:rFonts w:ascii="Source Sans Pro Regular" w:hAnsi="Source Sans Pro Regular"/>
          <w:i w:val="0"/>
          <w:color w:val="auto"/>
        </w:rPr>
        <w:t xml:space="preserve">as detailed in the MECIR standards for reporting </w:t>
      </w:r>
      <w:r w:rsidR="008D407E">
        <w:rPr>
          <w:rStyle w:val="IntenseEmphasis"/>
          <w:rFonts w:ascii="Source Sans Pro Regular" w:hAnsi="Source Sans Pro Regular"/>
          <w:i w:val="0"/>
          <w:color w:val="auto"/>
        </w:rPr>
        <w:t>updates</w:t>
      </w:r>
      <w:r w:rsidR="00AF05AF" w:rsidRPr="00AF05AF">
        <w:rPr>
          <w:rStyle w:val="IntenseEmphasis"/>
          <w:rFonts w:ascii="Source Sans Pro Regular" w:hAnsi="Source Sans Pro Regular"/>
          <w:i w:val="0"/>
          <w:color w:val="auto"/>
        </w:rPr>
        <w:t>.</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8"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1C847513" w:rsidR="00AF05AF" w:rsidRPr="00AF05AF" w:rsidRDefault="30DFD992" w:rsidP="30DFD992">
      <w:pPr>
        <w:rPr>
          <w:rStyle w:val="IntenseEmphasis"/>
          <w:rFonts w:ascii="Source Sans Pro Regular" w:hAnsi="Source Sans Pro Regular"/>
          <w:i w:val="0"/>
          <w:iCs w:val="0"/>
          <w:color w:val="auto"/>
        </w:rPr>
      </w:pPr>
      <w:r w:rsidRPr="30DFD992">
        <w:rPr>
          <w:rStyle w:val="IntenseEmphasis"/>
          <w:rFonts w:ascii="Source Sans Pro Regular" w:hAnsi="Source Sans Pro Regular"/>
          <w:i w:val="0"/>
          <w:iCs w:val="0"/>
          <w:color w:val="auto"/>
        </w:rPr>
        <w:t xml:space="preserve">Part B of this form (items </w:t>
      </w:r>
      <w:r w:rsidR="00F76113">
        <w:rPr>
          <w:rStyle w:val="IntenseEmphasis"/>
          <w:rFonts w:ascii="Source Sans Pro Regular" w:hAnsi="Source Sans Pro Regular"/>
          <w:i w:val="0"/>
          <w:iCs w:val="0"/>
          <w:color w:val="auto"/>
        </w:rPr>
        <w:t>2</w:t>
      </w:r>
      <w:r w:rsidRPr="30DFD992">
        <w:rPr>
          <w:rStyle w:val="IntenseEmphasis"/>
          <w:rFonts w:ascii="Source Sans Pro Regular" w:hAnsi="Source Sans Pro Regular"/>
          <w:i w:val="0"/>
          <w:iCs w:val="0"/>
          <w:color w:val="auto"/>
        </w:rPr>
        <w:t>-</w:t>
      </w:r>
      <w:r w:rsidR="00F76113">
        <w:rPr>
          <w:rStyle w:val="IntenseEmphasis"/>
          <w:rFonts w:ascii="Source Sans Pro Regular" w:hAnsi="Source Sans Pro Regular"/>
          <w:i w:val="0"/>
          <w:iCs w:val="0"/>
          <w:color w:val="auto"/>
        </w:rPr>
        <w:t>7</w:t>
      </w:r>
      <w:r w:rsidRPr="30DFD992">
        <w:rPr>
          <w:rStyle w:val="IntenseEmphasis"/>
          <w:rFonts w:ascii="Source Sans Pro Regular" w:hAnsi="Source Sans Pro Regular"/>
          <w:i w:val="0"/>
          <w:iCs w:val="0"/>
          <w:color w:val="auto"/>
        </w:rPr>
        <w:t xml:space="preserve">) presents the </w:t>
      </w:r>
      <w:hyperlink r:id="rId9">
        <w:r w:rsidRPr="30DFD992">
          <w:rPr>
            <w:rStyle w:val="Hyperlink"/>
            <w:rFonts w:ascii="Source Sans Pro Regular" w:hAnsi="Source Sans Pro Regular"/>
          </w:rPr>
          <w:t>PRESS</w:t>
        </w:r>
      </w:hyperlink>
      <w:r w:rsidRPr="30DFD992">
        <w:rPr>
          <w:rStyle w:val="IntenseEmphasis"/>
          <w:rFonts w:ascii="Source Sans Pro Regular" w:hAnsi="Source Sans Pro Regular"/>
          <w:i w:val="0"/>
          <w:iCs w:val="0"/>
          <w:color w:val="auto"/>
        </w:rPr>
        <w:t xml:space="preserve"> elements (adapted by the Cochrane Information Specialist Support Team</w:t>
      </w:r>
      <w:r w:rsidR="00D617DA">
        <w:rPr>
          <w:rStyle w:val="IntenseEmphasis"/>
          <w:rFonts w:ascii="Source Sans Pro Regular" w:hAnsi="Source Sans Pro Regular"/>
          <w:i w:val="0"/>
          <w:iCs w:val="0"/>
          <w:color w:val="auto"/>
        </w:rPr>
        <w:t xml:space="preserve"> in 2019</w:t>
      </w:r>
      <w:r w:rsidRPr="30DFD992">
        <w:rPr>
          <w:rStyle w:val="IntenseEmphasis"/>
          <w:rFonts w:ascii="Source Sans Pro Regular" w:hAnsi="Source Sans Pro Regular"/>
          <w:i w:val="0"/>
          <w:iCs w:val="0"/>
          <w:color w:val="auto"/>
        </w:rPr>
        <w:t xml:space="preserve">) for assessing the main database search strategy provided in the </w:t>
      </w:r>
      <w:r w:rsidR="00F76113">
        <w:rPr>
          <w:rStyle w:val="IntenseEmphasis"/>
          <w:rFonts w:ascii="Source Sans Pro Regular" w:hAnsi="Source Sans Pro Regular"/>
          <w:i w:val="0"/>
          <w:iCs w:val="0"/>
          <w:color w:val="auto"/>
        </w:rPr>
        <w:t>update</w:t>
      </w:r>
      <w:r w:rsidRPr="30DFD992">
        <w:rPr>
          <w:rStyle w:val="IntenseEmphasis"/>
          <w:rFonts w:ascii="Source Sans Pro Regular" w:hAnsi="Source Sans Pro Regular"/>
          <w:i w:val="0"/>
          <w:iCs w:val="0"/>
          <w:color w:val="auto"/>
        </w:rPr>
        <w:t>. Where appropriate,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4B51A0">
        <w:trPr>
          <w:trHeight w:val="737"/>
        </w:trPr>
        <w:tc>
          <w:tcPr>
            <w:tcW w:w="9010" w:type="dxa"/>
            <w:gridSpan w:val="2"/>
            <w:shd w:val="clear" w:color="auto" w:fill="E1E1E1" w:themeFill="accent3" w:themeFillTint="33"/>
            <w:vAlign w:val="center"/>
          </w:tcPr>
          <w:p w14:paraId="6F036E9D" w14:textId="08B8C426"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 xml:space="preserve">Search </w:t>
            </w:r>
            <w:r w:rsidR="008D407E">
              <w:rPr>
                <w:rFonts w:asciiTheme="majorHAnsi" w:hAnsiTheme="majorHAnsi"/>
                <w:b/>
                <w:sz w:val="22"/>
                <w:szCs w:val="22"/>
                <w:lang w:val="en-GB"/>
              </w:rPr>
              <w:t>for studies</w:t>
            </w:r>
          </w:p>
          <w:p w14:paraId="5F37FE52" w14:textId="791271FE" w:rsidR="00405329" w:rsidRPr="00995987" w:rsidRDefault="008D407E" w:rsidP="00173211">
            <w:pPr>
              <w:pStyle w:val="NoSpacing"/>
              <w:rPr>
                <w:rFonts w:ascii="Source Sans Pro" w:eastAsia="Times New Roman" w:hAnsi="Source Sans Pro" w:cs="Times New Roman"/>
                <w:b/>
                <w:color w:val="0000FF"/>
                <w:sz w:val="22"/>
                <w:szCs w:val="22"/>
              </w:rPr>
            </w:pPr>
            <w:r>
              <w:rPr>
                <w:rFonts w:asciiTheme="majorHAnsi" w:hAnsiTheme="majorHAnsi"/>
                <w:b/>
                <w:color w:val="0000FF"/>
                <w:sz w:val="22"/>
                <w:szCs w:val="22"/>
                <w:lang w:val="en-GB"/>
              </w:rPr>
              <w:t>UR3</w:t>
            </w:r>
            <w:r w:rsidR="00173211" w:rsidRPr="00995987">
              <w:rPr>
                <w:rFonts w:asciiTheme="majorHAnsi" w:hAnsiTheme="majorHAnsi"/>
                <w:b/>
                <w:color w:val="0000FF"/>
                <w:sz w:val="22"/>
                <w:szCs w:val="22"/>
                <w:lang w:val="en-GB"/>
              </w:rPr>
              <w:t xml:space="preserve"> </w:t>
            </w:r>
            <w:r w:rsidRPr="008D407E">
              <w:rPr>
                <w:rFonts w:asciiTheme="majorHAnsi" w:hAnsiTheme="majorHAnsi"/>
                <w:b/>
                <w:color w:val="0000FF"/>
                <w:sz w:val="22"/>
                <w:szCs w:val="22"/>
                <w:lang w:val="en-GB"/>
              </w:rPr>
              <w:t>Describe which sources of information were searched for the update, and how. If any of the sources originally searched were not searched for the update, this should be explained and justified.</w:t>
            </w:r>
          </w:p>
          <w:p w14:paraId="3D118FA9" w14:textId="5F9C8950"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0" w:history="1">
              <w:r w:rsidRPr="008D407E">
                <w:rPr>
                  <w:rStyle w:val="Hyperlink"/>
                  <w:rFonts w:ascii="Source Sans Pro" w:eastAsia="Times New Roman" w:hAnsi="Source Sans Pro" w:cs="Times New Roman"/>
                  <w:i/>
                  <w:sz w:val="20"/>
                  <w:szCs w:val="20"/>
                </w:rPr>
                <w:t>related conduct standards</w:t>
              </w:r>
              <w:r w:rsidR="00AD787D" w:rsidRPr="008D407E">
                <w:rPr>
                  <w:rStyle w:val="Hyperlink"/>
                  <w:rFonts w:ascii="Source Sans Pro" w:eastAsia="Times New Roman" w:hAnsi="Source Sans Pro" w:cs="Times New Roman"/>
                  <w:i/>
                  <w:sz w:val="20"/>
                  <w:szCs w:val="20"/>
                </w:rPr>
                <w:t xml:space="preserve"> </w:t>
              </w:r>
              <w:r w:rsidR="008D407E" w:rsidRPr="008D407E">
                <w:rPr>
                  <w:rStyle w:val="Hyperlink"/>
                  <w:rFonts w:ascii="Source Sans Pro" w:eastAsia="Times New Roman" w:hAnsi="Source Sans Pro" w:cs="Times New Roman"/>
                  <w:i/>
                  <w:sz w:val="20"/>
                  <w:szCs w:val="20"/>
                </w:rPr>
                <w:t>U6 - Searching</w:t>
              </w:r>
            </w:hyperlink>
            <w:r w:rsidR="008D407E">
              <w:rPr>
                <w:rFonts w:ascii="Source Sans Pro" w:eastAsia="Times New Roman" w:hAnsi="Source Sans Pro" w:cs="Times New Roman"/>
                <w:i/>
                <w:sz w:val="20"/>
                <w:szCs w:val="20"/>
              </w:rPr>
              <w:t xml:space="preserve">, related standards for planning the update </w:t>
            </w:r>
            <w:hyperlink r:id="rId11" w:history="1">
              <w:r w:rsidR="008D407E" w:rsidRPr="008D407E">
                <w:rPr>
                  <w:rStyle w:val="Hyperlink"/>
                  <w:rFonts w:ascii="Source Sans Pro" w:eastAsia="Times New Roman" w:hAnsi="Source Sans Pro" w:cs="Times New Roman"/>
                  <w:i/>
                  <w:sz w:val="20"/>
                  <w:szCs w:val="20"/>
                </w:rPr>
                <w:t>U4 – Planning the search</w:t>
              </w:r>
            </w:hyperlink>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772A41AB" w:rsidR="00A73E64" w:rsidRPr="00995987" w:rsidRDefault="00F336EB" w:rsidP="00405329">
            <w:pPr>
              <w:pStyle w:val="NoSpacing"/>
              <w:rPr>
                <w:rFonts w:asciiTheme="majorHAnsi" w:hAnsiTheme="majorHAnsi"/>
                <w:sz w:val="22"/>
                <w:szCs w:val="22"/>
              </w:rPr>
            </w:pPr>
            <w:r>
              <w:rPr>
                <w:rFonts w:asciiTheme="majorHAnsi" w:hAnsiTheme="majorHAnsi"/>
                <w:sz w:val="22"/>
                <w:szCs w:val="22"/>
              </w:rPr>
              <w:t>X</w:t>
            </w:r>
          </w:p>
        </w:tc>
      </w:tr>
      <w:tr w:rsidR="00A73E64" w:rsidRPr="00995987" w14:paraId="4AB8FF6F" w14:textId="77777777" w:rsidTr="00A73E64">
        <w:tc>
          <w:tcPr>
            <w:tcW w:w="4505" w:type="dxa"/>
          </w:tcPr>
          <w:p w14:paraId="265F04C1" w14:textId="476ED7C2"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r w:rsidR="00A00FA5">
              <w:rPr>
                <w:rStyle w:val="FootnoteReference"/>
                <w:rFonts w:asciiTheme="majorHAnsi" w:hAnsiTheme="majorHAnsi"/>
                <w:sz w:val="22"/>
                <w:szCs w:val="22"/>
              </w:rPr>
              <w:footnoteReference w:id="2"/>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CE6384">
        <w:tc>
          <w:tcPr>
            <w:tcW w:w="9010" w:type="dxa"/>
          </w:tcPr>
          <w:p w14:paraId="3F34F6CB" w14:textId="0C238D2A" w:rsidR="005B05A5" w:rsidRPr="00995987" w:rsidRDefault="005B05A5" w:rsidP="009B553E">
            <w:pPr>
              <w:pStyle w:val="NoSpacing"/>
              <w:rPr>
                <w:rFonts w:asciiTheme="majorHAnsi" w:hAnsiTheme="majorHAnsi"/>
                <w:sz w:val="22"/>
                <w:szCs w:val="22"/>
              </w:rPr>
            </w:pPr>
          </w:p>
        </w:tc>
      </w:tr>
    </w:tbl>
    <w:p w14:paraId="78260859" w14:textId="77777777" w:rsidR="004A6452" w:rsidRDefault="004A6452" w:rsidP="00CE6384">
      <w:pPr>
        <w:spacing w:after="200" w:line="276" w:lineRule="auto"/>
        <w:rPr>
          <w:color w:val="962D91" w:themeColor="background2"/>
        </w:rPr>
      </w:pPr>
    </w:p>
    <w:p w14:paraId="75AB880D" w14:textId="1617388E" w:rsidR="00FD621C" w:rsidRPr="00CE6384" w:rsidRDefault="00FA43F6" w:rsidP="00CE6384">
      <w:pPr>
        <w:spacing w:line="276" w:lineRule="auto"/>
        <w:rPr>
          <w:rFonts w:asciiTheme="minorHAnsi" w:hAnsiTheme="minorHAnsi" w:cstheme="minorBidi"/>
          <w:b/>
          <w:bCs/>
          <w:color w:val="962D91" w:themeColor="background2"/>
          <w:lang w:val="en-GB"/>
        </w:rPr>
      </w:pPr>
      <w:r w:rsidRPr="00CE6384">
        <w:rPr>
          <w:b/>
          <w:bCs/>
          <w:color w:val="962D91" w:themeColor="background2"/>
        </w:rPr>
        <w:t xml:space="preserve">PART B: </w:t>
      </w:r>
      <w:r w:rsidR="00803EBC" w:rsidRPr="00CE6384">
        <w:rPr>
          <w:b/>
          <w:bCs/>
          <w:color w:val="962D91" w:themeColor="background2"/>
        </w:rPr>
        <w:t xml:space="preserve">PRESS </w:t>
      </w:r>
      <w:r w:rsidR="00995987" w:rsidRPr="00CE6384">
        <w:rPr>
          <w:b/>
          <w:bCs/>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4B51A0">
        <w:trPr>
          <w:trHeight w:val="395"/>
        </w:trPr>
        <w:tc>
          <w:tcPr>
            <w:tcW w:w="9010" w:type="dxa"/>
            <w:gridSpan w:val="2"/>
            <w:shd w:val="clear" w:color="auto" w:fill="E1E1E1" w:themeFill="accent3" w:themeFillTint="33"/>
            <w:vAlign w:val="center"/>
          </w:tcPr>
          <w:p w14:paraId="4A0DCA0C" w14:textId="50599D2A"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2</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2"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5E5E111" w:rsidR="00A73E64" w:rsidRPr="00995987" w:rsidRDefault="00F336E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lastRenderedPageBreak/>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2B849926" w:rsidR="002F1A84" w:rsidRPr="00C3210E" w:rsidRDefault="002F1A84" w:rsidP="002E64B9">
            <w:pPr>
              <w:pStyle w:val="NoSpacing"/>
              <w:rPr>
                <w:rFonts w:asciiTheme="majorHAnsi" w:hAnsiTheme="majorHAnsi"/>
                <w:sz w:val="22"/>
                <w:szCs w:val="22"/>
              </w:rPr>
            </w:pPr>
            <w:r>
              <w:rPr>
                <w:rFonts w:asciiTheme="majorHAnsi" w:hAnsiTheme="majorHAnsi"/>
              </w:rPr>
              <w:t xml:space="preserve"> </w:t>
            </w: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4B51A0">
        <w:trPr>
          <w:trHeight w:val="377"/>
        </w:trPr>
        <w:tc>
          <w:tcPr>
            <w:tcW w:w="9010" w:type="dxa"/>
            <w:gridSpan w:val="2"/>
            <w:shd w:val="clear" w:color="auto" w:fill="E1E1E1" w:themeFill="accent3" w:themeFillTint="33"/>
            <w:vAlign w:val="center"/>
          </w:tcPr>
          <w:p w14:paraId="378B72EA" w14:textId="2BB6DC05" w:rsidR="002E64B9" w:rsidRPr="00995987" w:rsidRDefault="00F76113" w:rsidP="002E64B9">
            <w:pPr>
              <w:pStyle w:val="NoSpacing"/>
              <w:rPr>
                <w:rFonts w:asciiTheme="majorHAnsi" w:hAnsiTheme="majorHAnsi"/>
                <w:b/>
                <w:sz w:val="22"/>
                <w:szCs w:val="22"/>
              </w:rPr>
            </w:pPr>
            <w:r>
              <w:rPr>
                <w:rFonts w:asciiTheme="majorHAnsi" w:hAnsiTheme="majorHAnsi"/>
                <w:b/>
              </w:rPr>
              <w:t>3</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3"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685BAE33"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32601390" w:rsidR="00A73E64" w:rsidRPr="00995987" w:rsidRDefault="00F336E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5542291F" w:rsidR="002E64B9" w:rsidRPr="00995987" w:rsidRDefault="00F336EB" w:rsidP="002E64B9">
            <w:pPr>
              <w:pStyle w:val="NoSpacing"/>
              <w:rPr>
                <w:rFonts w:asciiTheme="majorHAnsi" w:hAnsiTheme="majorHAnsi"/>
                <w:sz w:val="22"/>
                <w:szCs w:val="22"/>
              </w:rPr>
            </w:pPr>
            <w:r>
              <w:rPr>
                <w:rFonts w:asciiTheme="majorHAnsi" w:hAnsiTheme="majorHAnsi"/>
                <w:color w:val="7030A0"/>
                <w:sz w:val="22"/>
                <w:szCs w:val="22"/>
              </w:rPr>
              <w:t>SUGGESTED REVISION 1: For future updates, please correct the proximity operator in the CINAHL strategy (line S5).</w:t>
            </w: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4B51A0">
        <w:trPr>
          <w:trHeight w:val="395"/>
        </w:trPr>
        <w:tc>
          <w:tcPr>
            <w:tcW w:w="9010" w:type="dxa"/>
            <w:gridSpan w:val="2"/>
            <w:shd w:val="clear" w:color="auto" w:fill="E1E1E1" w:themeFill="accent3" w:themeFillTint="33"/>
            <w:vAlign w:val="center"/>
          </w:tcPr>
          <w:p w14:paraId="5B10D716" w14:textId="6B35AAEA"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4</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4"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40ED6919" w:rsidR="00A73E64" w:rsidRPr="00995987" w:rsidRDefault="00F336E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6E7B82C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13548507" w:rsidR="009C5F04" w:rsidRPr="00995987" w:rsidRDefault="009C5F04" w:rsidP="00AE1023">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4B51A0">
        <w:trPr>
          <w:trHeight w:val="413"/>
        </w:trPr>
        <w:tc>
          <w:tcPr>
            <w:tcW w:w="9010" w:type="dxa"/>
            <w:gridSpan w:val="2"/>
            <w:shd w:val="clear" w:color="auto" w:fill="E1E1E1" w:themeFill="accent3" w:themeFillTint="33"/>
            <w:vAlign w:val="center"/>
          </w:tcPr>
          <w:p w14:paraId="6D3B1FA9" w14:textId="3FC9AF89"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5</w:t>
            </w:r>
            <w:r w:rsidR="002E64B9" w:rsidRPr="00995987">
              <w:rPr>
                <w:rFonts w:asciiTheme="majorHAnsi" w:hAnsiTheme="majorHAnsi"/>
                <w:b/>
                <w:sz w:val="22"/>
                <w:szCs w:val="22"/>
              </w:rPr>
              <w:t>. TEXT WORD SEARCHING</w:t>
            </w:r>
          </w:p>
          <w:p w14:paraId="32F53A3A" w14:textId="1A7EF508"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 and </w:t>
            </w:r>
            <w:r w:rsidR="004B51A0">
              <w:rPr>
                <w:rFonts w:ascii="Source Sans Pro" w:eastAsia="Times New Roman" w:hAnsi="Source Sans Pro" w:cs="Times New Roman"/>
                <w:b/>
                <w:color w:val="0000FF"/>
                <w:sz w:val="22"/>
                <w:szCs w:val="22"/>
              </w:rPr>
              <w:t xml:space="preserve">identify </w:t>
            </w:r>
            <w:r w:rsidRPr="00995987">
              <w:rPr>
                <w:rFonts w:ascii="Source Sans Pro" w:eastAsia="Times New Roman" w:hAnsi="Source Sans Pro" w:cs="Times New Roman"/>
                <w:b/>
                <w:color w:val="0000FF"/>
                <w:sz w:val="22"/>
                <w:szCs w:val="22"/>
              </w:rPr>
              <w:t>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FB96CA2" w:rsidR="00A73E64" w:rsidRPr="00995987" w:rsidRDefault="00F336E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4A4D252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0C96AD60" w:rsidR="00367AC8" w:rsidRPr="00995987" w:rsidRDefault="00367AC8" w:rsidP="002E64B9">
            <w:pPr>
              <w:pStyle w:val="NoSpacing"/>
              <w:rPr>
                <w:rFonts w:asciiTheme="majorHAnsi" w:hAnsiTheme="majorHAnsi"/>
                <w:sz w:val="22"/>
                <w:szCs w:val="22"/>
              </w:rPr>
            </w:pPr>
            <w:r>
              <w:rPr>
                <w:rFonts w:asciiTheme="majorHAnsi" w:hAnsiTheme="majorHAnsi"/>
                <w:color w:val="000000" w:themeColor="text1"/>
                <w:sz w:val="22"/>
                <w:szCs w:val="22"/>
              </w:rPr>
              <w:t xml:space="preserve"> </w:t>
            </w:r>
          </w:p>
        </w:tc>
      </w:tr>
    </w:tbl>
    <w:p w14:paraId="0832AC79" w14:textId="77777777" w:rsidR="00367AC8" w:rsidRDefault="00367AC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4B51A0">
        <w:trPr>
          <w:trHeight w:val="176"/>
        </w:trPr>
        <w:tc>
          <w:tcPr>
            <w:tcW w:w="9010" w:type="dxa"/>
            <w:gridSpan w:val="2"/>
            <w:shd w:val="clear" w:color="auto" w:fill="E1E1E1" w:themeFill="accent3" w:themeFillTint="33"/>
            <w:vAlign w:val="center"/>
          </w:tcPr>
          <w:p w14:paraId="2957B4E5" w14:textId="74EA90DA" w:rsidR="002E64B9" w:rsidRPr="00A94FDE" w:rsidRDefault="00F76113"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42B1B39B" w:rsidR="00A73E64" w:rsidRPr="00995987" w:rsidRDefault="00F336EB" w:rsidP="009B553E">
            <w:pPr>
              <w:pStyle w:val="NoSpacing"/>
              <w:rPr>
                <w:rFonts w:asciiTheme="majorHAnsi" w:hAnsiTheme="majorHAnsi"/>
                <w:sz w:val="22"/>
                <w:szCs w:val="22"/>
              </w:rPr>
            </w:pPr>
            <w:r>
              <w:rPr>
                <w:rFonts w:asciiTheme="majorHAnsi" w:hAnsiTheme="majorHAnsi"/>
                <w:sz w:val="22"/>
                <w:szCs w:val="22"/>
              </w:rPr>
              <w:t>X</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2A001B1B"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611C9C4B" w:rsidR="00367AC8" w:rsidRPr="00995987" w:rsidRDefault="00367AC8" w:rsidP="00B911D5">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4B51A0">
        <w:trPr>
          <w:trHeight w:val="485"/>
        </w:trPr>
        <w:tc>
          <w:tcPr>
            <w:tcW w:w="9010" w:type="dxa"/>
            <w:gridSpan w:val="2"/>
            <w:shd w:val="clear" w:color="auto" w:fill="E1E1E1" w:themeFill="accent3" w:themeFillTint="33"/>
            <w:vAlign w:val="center"/>
          </w:tcPr>
          <w:p w14:paraId="165CBBE9" w14:textId="2A9EA915"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7</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6"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lastRenderedPageBreak/>
              <w:t>A. No revisions</w:t>
            </w:r>
          </w:p>
        </w:tc>
        <w:tc>
          <w:tcPr>
            <w:tcW w:w="4505" w:type="dxa"/>
          </w:tcPr>
          <w:p w14:paraId="2ED8CBEF" w14:textId="6FDA9B11" w:rsidR="00A73E64" w:rsidRPr="00A94FDE" w:rsidRDefault="00F336EB" w:rsidP="009B553E">
            <w:pPr>
              <w:pStyle w:val="NoSpacing"/>
              <w:rPr>
                <w:rFonts w:asciiTheme="majorHAnsi" w:hAnsiTheme="majorHAnsi"/>
                <w:sz w:val="22"/>
                <w:szCs w:val="22"/>
              </w:rPr>
            </w:pPr>
            <w:r>
              <w:rPr>
                <w:rFonts w:asciiTheme="majorHAnsi" w:hAnsiTheme="majorHAnsi"/>
                <w:sz w:val="22"/>
                <w:szCs w:val="22"/>
              </w:rPr>
              <w:t>X</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4D3282BE"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25CEA0F2" w:rsidR="00D55936" w:rsidRPr="008D27A2" w:rsidRDefault="00D55936"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AB3ED2" w:rsidRPr="0090544D" w14:paraId="7BDE8348" w14:textId="77777777" w:rsidTr="00175FED">
        <w:trPr>
          <w:trHeight w:val="737"/>
        </w:trPr>
        <w:tc>
          <w:tcPr>
            <w:tcW w:w="9010" w:type="dxa"/>
            <w:gridSpan w:val="2"/>
            <w:shd w:val="clear" w:color="auto" w:fill="E6E6E6" w:themeFill="accent6"/>
            <w:vAlign w:val="center"/>
          </w:tcPr>
          <w:p w14:paraId="1224DF3B" w14:textId="77777777" w:rsidR="00AB3ED2" w:rsidRDefault="00AB3ED2" w:rsidP="00175FED">
            <w:pPr>
              <w:pStyle w:val="NoSpacing"/>
              <w:rPr>
                <w:rFonts w:asciiTheme="majorHAnsi" w:hAnsiTheme="majorHAnsi"/>
                <w:b/>
                <w:sz w:val="22"/>
                <w:szCs w:val="22"/>
              </w:rPr>
            </w:pPr>
            <w:r>
              <w:rPr>
                <w:rFonts w:asciiTheme="majorHAnsi" w:hAnsiTheme="majorHAnsi"/>
                <w:b/>
                <w:sz w:val="22"/>
                <w:szCs w:val="22"/>
              </w:rPr>
              <w:t>RECOMMENDATION:</w:t>
            </w:r>
          </w:p>
          <w:p w14:paraId="2B9485D2" w14:textId="77777777" w:rsidR="00AB3ED2" w:rsidRPr="00E22FBA" w:rsidRDefault="00AB3ED2" w:rsidP="00175FED">
            <w:pPr>
              <w:pStyle w:val="NoSpacing"/>
              <w:rPr>
                <w:rFonts w:asciiTheme="majorHAnsi" w:hAnsiTheme="majorHAnsi"/>
                <w:b/>
                <w:bCs/>
                <w:color w:val="003E8C" w:themeColor="text2" w:themeTint="E6"/>
              </w:rPr>
            </w:pPr>
            <w:r w:rsidRPr="00E22FBA">
              <w:rPr>
                <w:rFonts w:ascii="Source Sans Pro" w:eastAsia="Times New Roman" w:hAnsi="Source Sans Pro" w:cs="Times New Roman"/>
                <w:b/>
                <w:color w:val="0000FF"/>
                <w:sz w:val="22"/>
                <w:szCs w:val="22"/>
                <w:lang w:val="en-CA"/>
              </w:rPr>
              <w:t xml:space="preserve">Please see the guidance below on recommendations </w:t>
            </w:r>
            <w:r>
              <w:rPr>
                <w:rFonts w:ascii="Source Sans Pro" w:eastAsia="Times New Roman" w:hAnsi="Source Sans Pro" w:cs="Times New Roman"/>
                <w:b/>
                <w:color w:val="0000FF"/>
                <w:sz w:val="22"/>
                <w:szCs w:val="22"/>
                <w:lang w:val="en-CA"/>
              </w:rPr>
              <w:t>in</w:t>
            </w:r>
            <w:r w:rsidRPr="00E22FBA">
              <w:rPr>
                <w:rFonts w:ascii="Source Sans Pro" w:eastAsia="Times New Roman" w:hAnsi="Source Sans Pro" w:cs="Times New Roman"/>
                <w:b/>
                <w:color w:val="0000FF"/>
                <w:sz w:val="22"/>
                <w:szCs w:val="22"/>
                <w:lang w:val="en-CA"/>
              </w:rPr>
              <w:t xml:space="preserve"> Editorial Manager</w:t>
            </w:r>
          </w:p>
        </w:tc>
      </w:tr>
      <w:tr w:rsidR="00AB3ED2" w:rsidRPr="0090544D" w14:paraId="377CECF1" w14:textId="77777777" w:rsidTr="00175FED">
        <w:tc>
          <w:tcPr>
            <w:tcW w:w="4505" w:type="dxa"/>
          </w:tcPr>
          <w:p w14:paraId="225F51A0" w14:textId="77777777" w:rsidR="00AB3ED2" w:rsidRPr="00A94FDE" w:rsidRDefault="00AB3ED2" w:rsidP="00175FED">
            <w:pPr>
              <w:pStyle w:val="NoSpacing"/>
              <w:jc w:val="right"/>
              <w:rPr>
                <w:rFonts w:asciiTheme="majorHAnsi" w:hAnsiTheme="majorHAnsi"/>
                <w:sz w:val="22"/>
                <w:szCs w:val="22"/>
              </w:rPr>
            </w:pPr>
            <w:r>
              <w:rPr>
                <w:rFonts w:asciiTheme="majorHAnsi" w:hAnsiTheme="majorHAnsi"/>
                <w:sz w:val="22"/>
                <w:szCs w:val="22"/>
              </w:rPr>
              <w:t>Accept</w:t>
            </w:r>
          </w:p>
        </w:tc>
        <w:tc>
          <w:tcPr>
            <w:tcW w:w="4505" w:type="dxa"/>
          </w:tcPr>
          <w:p w14:paraId="3DCB3354" w14:textId="17FE2832" w:rsidR="00AB3ED2" w:rsidRPr="00A94FDE" w:rsidRDefault="00F336EB" w:rsidP="00175FED">
            <w:pPr>
              <w:pStyle w:val="NoSpacing"/>
              <w:rPr>
                <w:rFonts w:asciiTheme="majorHAnsi" w:hAnsiTheme="majorHAnsi"/>
                <w:sz w:val="22"/>
                <w:szCs w:val="22"/>
              </w:rPr>
            </w:pPr>
            <w:r>
              <w:rPr>
                <w:rFonts w:asciiTheme="majorHAnsi" w:hAnsiTheme="majorHAnsi"/>
                <w:sz w:val="22"/>
                <w:szCs w:val="22"/>
              </w:rPr>
              <w:t>X</w:t>
            </w:r>
          </w:p>
        </w:tc>
      </w:tr>
      <w:tr w:rsidR="00AB3ED2" w:rsidRPr="0090544D" w14:paraId="666E9C31" w14:textId="77777777" w:rsidTr="00175FED">
        <w:tc>
          <w:tcPr>
            <w:tcW w:w="4505" w:type="dxa"/>
          </w:tcPr>
          <w:p w14:paraId="4E9AA1B5" w14:textId="77777777" w:rsidR="00AB3ED2" w:rsidRPr="00A94FDE" w:rsidRDefault="00AB3ED2" w:rsidP="00175FED">
            <w:pPr>
              <w:pStyle w:val="NoSpacing"/>
              <w:jc w:val="right"/>
              <w:rPr>
                <w:rFonts w:asciiTheme="majorHAnsi" w:hAnsiTheme="majorHAnsi"/>
                <w:sz w:val="22"/>
                <w:szCs w:val="22"/>
              </w:rPr>
            </w:pPr>
            <w:r>
              <w:rPr>
                <w:rFonts w:asciiTheme="majorHAnsi" w:hAnsiTheme="majorHAnsi"/>
                <w:sz w:val="22"/>
                <w:szCs w:val="22"/>
              </w:rPr>
              <w:t>Minor Revision</w:t>
            </w:r>
          </w:p>
        </w:tc>
        <w:tc>
          <w:tcPr>
            <w:tcW w:w="4505" w:type="dxa"/>
          </w:tcPr>
          <w:p w14:paraId="1D3A7386" w14:textId="77777777" w:rsidR="00AB3ED2" w:rsidRPr="00A94FDE" w:rsidRDefault="00AB3ED2"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B3ED2" w:rsidRPr="0090544D" w14:paraId="5203CAA9" w14:textId="77777777" w:rsidTr="00175FED">
        <w:tc>
          <w:tcPr>
            <w:tcW w:w="4505" w:type="dxa"/>
          </w:tcPr>
          <w:p w14:paraId="3C6AECB3" w14:textId="77777777" w:rsidR="00AB3ED2" w:rsidRPr="00A94FDE" w:rsidRDefault="00AB3ED2" w:rsidP="00175FED">
            <w:pPr>
              <w:pStyle w:val="NoSpacing"/>
              <w:jc w:val="right"/>
              <w:rPr>
                <w:rFonts w:asciiTheme="majorHAnsi" w:hAnsiTheme="majorHAnsi"/>
                <w:sz w:val="22"/>
                <w:szCs w:val="22"/>
              </w:rPr>
            </w:pPr>
            <w:r>
              <w:rPr>
                <w:rFonts w:asciiTheme="majorHAnsi" w:hAnsiTheme="majorHAnsi"/>
                <w:sz w:val="22"/>
                <w:szCs w:val="22"/>
              </w:rPr>
              <w:t>Major Revision</w:t>
            </w:r>
          </w:p>
        </w:tc>
        <w:tc>
          <w:tcPr>
            <w:tcW w:w="4505" w:type="dxa"/>
          </w:tcPr>
          <w:p w14:paraId="6D077441" w14:textId="77777777" w:rsidR="00AB3ED2" w:rsidRPr="00A94FDE" w:rsidRDefault="00AB3ED2"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B3ED2" w:rsidRPr="0090544D" w14:paraId="455EF1F5" w14:textId="77777777" w:rsidTr="00175FED">
        <w:tc>
          <w:tcPr>
            <w:tcW w:w="4505" w:type="dxa"/>
          </w:tcPr>
          <w:p w14:paraId="7682A8B5" w14:textId="77777777" w:rsidR="00AB3ED2" w:rsidRDefault="00AB3ED2" w:rsidP="00175FED">
            <w:pPr>
              <w:pStyle w:val="NoSpacing"/>
              <w:jc w:val="right"/>
              <w:rPr>
                <w:rFonts w:asciiTheme="majorHAnsi" w:hAnsiTheme="majorHAnsi"/>
              </w:rPr>
            </w:pPr>
            <w:r>
              <w:rPr>
                <w:rFonts w:asciiTheme="majorHAnsi" w:hAnsiTheme="majorHAnsi"/>
              </w:rPr>
              <w:t>Reject</w:t>
            </w:r>
          </w:p>
        </w:tc>
        <w:tc>
          <w:tcPr>
            <w:tcW w:w="4505" w:type="dxa"/>
          </w:tcPr>
          <w:p w14:paraId="0D8F1680" w14:textId="77777777" w:rsidR="00AB3ED2" w:rsidRPr="00A94FDE" w:rsidRDefault="00AB3ED2" w:rsidP="00175FED">
            <w:pPr>
              <w:pStyle w:val="NoSpacing"/>
              <w:rPr>
                <w:rFonts w:ascii="Times New Roman" w:eastAsia="Calibri-Bold" w:hAnsi="Times New Roman" w:cs="Times New Roman"/>
              </w:rPr>
            </w:pPr>
            <w:r w:rsidRPr="00A94FDE">
              <w:rPr>
                <w:rFonts w:ascii="Times New Roman" w:eastAsia="Calibri-Bold" w:hAnsi="Times New Roman" w:cs="Times New Roman"/>
                <w:sz w:val="22"/>
                <w:szCs w:val="22"/>
              </w:rPr>
              <w:t>□</w:t>
            </w:r>
          </w:p>
        </w:tc>
      </w:tr>
    </w:tbl>
    <w:p w14:paraId="53855B24" w14:textId="77777777" w:rsidR="00AB3ED2" w:rsidRDefault="00AB3ED2" w:rsidP="002E64B9">
      <w:pPr>
        <w:pStyle w:val="NoSpacing"/>
        <w:rPr>
          <w:rFonts w:asciiTheme="majorHAnsi" w:hAnsiTheme="majorHAnsi"/>
          <w:b/>
        </w:rPr>
      </w:pPr>
    </w:p>
    <w:p w14:paraId="0F733705" w14:textId="230D626B"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5B4D9A42" w:rsidR="002F1A84" w:rsidRPr="008645C2" w:rsidRDefault="002F1A84" w:rsidP="002E64B9">
            <w:pPr>
              <w:pStyle w:val="NoSpacing"/>
              <w:rPr>
                <w:rFonts w:asciiTheme="majorHAnsi" w:hAnsiTheme="majorHAnsi"/>
                <w:sz w:val="22"/>
                <w:szCs w:val="22"/>
              </w:rPr>
            </w:pPr>
            <w:r>
              <w:rPr>
                <w:rFonts w:asciiTheme="majorHAnsi" w:hAnsiTheme="majorHAnsi"/>
              </w:rPr>
              <w:t xml:space="preserve"> </w:t>
            </w: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F31A4C">
        <w:trPr>
          <w:trHeight w:val="311"/>
        </w:trPr>
        <w:tc>
          <w:tcPr>
            <w:tcW w:w="3031" w:type="pct"/>
            <w:tcBorders>
              <w:bottom w:val="single" w:sz="4" w:space="0" w:color="auto"/>
              <w:right w:val="nil"/>
            </w:tcBorders>
            <w:vAlign w:val="center"/>
          </w:tcPr>
          <w:p w14:paraId="1AF986F6" w14:textId="77777777" w:rsidR="00FD621C" w:rsidRPr="00D55936" w:rsidRDefault="00FD621C" w:rsidP="00FD621C">
            <w:pPr>
              <w:pStyle w:val="TableText"/>
              <w:rPr>
                <w:rFonts w:asciiTheme="minorHAnsi" w:hAnsiTheme="minorHAnsi"/>
                <w:b/>
              </w:rPr>
            </w:pPr>
            <w:r w:rsidRPr="00D55936">
              <w:rPr>
                <w:rFonts w:asciiTheme="minorHAnsi" w:hAnsiTheme="minorHAnsi"/>
                <w:b/>
              </w:rPr>
              <w:t>Do you have any potential conflict of interest?</w:t>
            </w:r>
          </w:p>
        </w:tc>
        <w:tc>
          <w:tcPr>
            <w:tcW w:w="1287" w:type="pct"/>
            <w:tcBorders>
              <w:left w:val="nil"/>
              <w:right w:val="nil"/>
            </w:tcBorders>
            <w:vAlign w:val="center"/>
          </w:tcPr>
          <w:p w14:paraId="71BB4D00" w14:textId="2BF3656B" w:rsidR="00FD621C" w:rsidRPr="00D55936" w:rsidRDefault="00DA2CDC" w:rsidP="00FD621C">
            <w:pPr>
              <w:pStyle w:val="TableText"/>
              <w:rPr>
                <w:rFonts w:asciiTheme="minorHAnsi" w:hAnsiTheme="minorHAnsi"/>
                <w:b/>
              </w:rPr>
            </w:pPr>
            <w:r w:rsidRPr="00D55936">
              <w:rPr>
                <w:rFonts w:ascii="Arial" w:eastAsia="Calibri-Bold" w:hAnsi="Arial" w:cs="Arial"/>
              </w:rPr>
              <w:t>□</w:t>
            </w:r>
            <w:r w:rsidRPr="00D55936">
              <w:rPr>
                <w:rFonts w:asciiTheme="minorHAnsi" w:eastAsia="Calibri-Bold" w:hAnsiTheme="minorHAnsi"/>
              </w:rPr>
              <w:t xml:space="preserve"> </w:t>
            </w:r>
            <w:r w:rsidR="00FD621C" w:rsidRPr="00D55936">
              <w:rPr>
                <w:rFonts w:asciiTheme="minorHAnsi" w:hAnsiTheme="minorHAnsi"/>
                <w:b/>
              </w:rPr>
              <w:t>Yes (details below)</w:t>
            </w:r>
          </w:p>
        </w:tc>
        <w:tc>
          <w:tcPr>
            <w:tcW w:w="682" w:type="pct"/>
            <w:tcBorders>
              <w:left w:val="nil"/>
            </w:tcBorders>
            <w:vAlign w:val="center"/>
          </w:tcPr>
          <w:p w14:paraId="3985FDB3" w14:textId="45072108" w:rsidR="00FD621C" w:rsidRPr="00D55936" w:rsidRDefault="00F336EB" w:rsidP="00FD621C">
            <w:pPr>
              <w:pStyle w:val="TableText"/>
              <w:rPr>
                <w:rFonts w:asciiTheme="minorHAnsi" w:hAnsiTheme="minorHAnsi"/>
                <w:b/>
              </w:rPr>
            </w:pPr>
            <w:r>
              <w:rPr>
                <w:rFonts w:asciiTheme="minorHAnsi" w:eastAsia="Calibri-Bold" w:hAnsiTheme="minorHAnsi"/>
              </w:rPr>
              <w:t>X</w:t>
            </w:r>
            <w:r w:rsidR="00DA2CDC" w:rsidRPr="00D55936">
              <w:rPr>
                <w:rFonts w:asciiTheme="minorHAnsi" w:eastAsia="Calibri-Bold" w:hAnsiTheme="minorHAnsi"/>
              </w:rPr>
              <w:t xml:space="preserve"> </w:t>
            </w:r>
            <w:r w:rsidR="00FD621C" w:rsidRPr="00D55936">
              <w:rPr>
                <w:rFonts w:asciiTheme="minorHAnsi" w:hAnsiTheme="minorHAnsi"/>
                <w:b/>
              </w:rPr>
              <w:t>No</w:t>
            </w:r>
          </w:p>
        </w:tc>
      </w:tr>
      <w:tr w:rsidR="00FD621C" w:rsidRPr="0065553E" w14:paraId="2A80EFAD" w14:textId="77777777" w:rsidTr="00F31A4C">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F31A4C">
        <w:tc>
          <w:tcPr>
            <w:tcW w:w="5000" w:type="pct"/>
            <w:gridSpan w:val="3"/>
          </w:tcPr>
          <w:p w14:paraId="2F77787F" w14:textId="3D8B0B52" w:rsidR="00FD621C" w:rsidRDefault="00FD621C" w:rsidP="00FD621C">
            <w:pPr>
              <w:pStyle w:val="TableText"/>
              <w:rPr>
                <w:b/>
              </w:rPr>
            </w:pPr>
            <w:r w:rsidRPr="003D6B30">
              <w:rPr>
                <w:b/>
              </w:rPr>
              <w:t>Conflict of interest statement:</w:t>
            </w:r>
          </w:p>
          <w:p w14:paraId="2DA9EA80" w14:textId="390DDE8A" w:rsidR="00FD621C" w:rsidRPr="003D6B30" w:rsidRDefault="00F336EB" w:rsidP="00F336EB">
            <w:pPr>
              <w:rPr>
                <w:lang w:eastAsia="en-GB"/>
              </w:rPr>
            </w:pPr>
            <w:r>
              <w:rPr>
                <w:lang w:eastAsia="en-GB"/>
              </w:rPr>
              <w:t>I have no conflicts to declare.</w:t>
            </w:r>
          </w:p>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F31A4C">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F31A4C">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19A9ACD9" w:rsidR="00FD621C" w:rsidRPr="007F6EAB" w:rsidRDefault="00F336EB" w:rsidP="00FD621C">
            <w:pPr>
              <w:pStyle w:val="TableText"/>
              <w:jc w:val="center"/>
            </w:pPr>
            <w:r>
              <w:t>X</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7317BDAE" w:rsidR="00FD621C" w:rsidRPr="007F6EAB" w:rsidRDefault="00F336EB" w:rsidP="00FD621C">
            <w:pPr>
              <w:pStyle w:val="TableText"/>
              <w:jc w:val="center"/>
            </w:pPr>
            <w:r>
              <w:t>X</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2D80927E" w:rsidR="00FD621C" w:rsidRPr="007F6EAB" w:rsidRDefault="00F336EB" w:rsidP="00FD621C">
            <w:pPr>
              <w:pStyle w:val="TableText"/>
              <w:jc w:val="center"/>
            </w:pPr>
            <w:r>
              <w:t>X</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35D5732C" w14:textId="77777777" w:rsidR="00AB3ED2" w:rsidRDefault="00AB3ED2" w:rsidP="00AB3ED2">
      <w:pPr>
        <w:pStyle w:val="PagesIntroduction"/>
        <w:rPr>
          <w:rFonts w:asciiTheme="majorHAnsi" w:hAnsiTheme="majorHAnsi"/>
          <w:b/>
        </w:rPr>
      </w:pPr>
    </w:p>
    <w:p w14:paraId="079DEFEB" w14:textId="50B11DEA" w:rsidR="00AB3ED2" w:rsidRDefault="00AB3ED2" w:rsidP="00AB3ED2">
      <w:pPr>
        <w:pStyle w:val="PagesIntroduction"/>
        <w:rPr>
          <w:rFonts w:asciiTheme="majorHAnsi" w:hAnsiTheme="majorHAnsi"/>
          <w:b/>
        </w:rPr>
      </w:pPr>
      <w:r>
        <w:rPr>
          <w:rFonts w:asciiTheme="majorHAnsi" w:hAnsiTheme="majorHAnsi"/>
          <w:b/>
        </w:rPr>
        <w:t xml:space="preserve">Peer reviewer Guidance: </w:t>
      </w:r>
      <w:proofErr w:type="gramStart"/>
      <w:r>
        <w:rPr>
          <w:rFonts w:asciiTheme="majorHAnsi" w:hAnsiTheme="majorHAnsi"/>
          <w:b/>
        </w:rPr>
        <w:t>First-order</w:t>
      </w:r>
      <w:proofErr w:type="gramEnd"/>
      <w:r>
        <w:rPr>
          <w:rFonts w:asciiTheme="majorHAnsi" w:hAnsiTheme="majorHAnsi"/>
          <w:b/>
        </w:rPr>
        <w:t xml:space="preserve"> and second-order problems in search conduct</w:t>
      </w:r>
    </w:p>
    <w:tbl>
      <w:tblPr>
        <w:tblW w:w="5000" w:type="pct"/>
        <w:tblCellMar>
          <w:left w:w="0" w:type="dxa"/>
          <w:right w:w="0" w:type="dxa"/>
        </w:tblCellMar>
        <w:tblLook w:val="0600" w:firstRow="0" w:lastRow="0" w:firstColumn="0" w:lastColumn="0" w:noHBand="1" w:noVBand="1"/>
      </w:tblPr>
      <w:tblGrid>
        <w:gridCol w:w="4500"/>
        <w:gridCol w:w="4500"/>
      </w:tblGrid>
      <w:tr w:rsidR="00AB3ED2" w:rsidRPr="00A62F59" w14:paraId="4614E99F"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109D227" w14:textId="3E5B2074" w:rsidR="00AB3ED2" w:rsidRPr="00A62F59" w:rsidRDefault="00AB3ED2" w:rsidP="00175FED">
            <w:pPr>
              <w:pStyle w:val="PagesIntroduction"/>
              <w:rPr>
                <w:b/>
                <w:color w:val="000000" w:themeColor="text1"/>
                <w:sz w:val="22"/>
                <w:szCs w:val="22"/>
              </w:rPr>
            </w:pPr>
            <w:r w:rsidRPr="00A62F59">
              <w:rPr>
                <w:b/>
                <w:color w:val="000000" w:themeColor="text1"/>
                <w:sz w:val="22"/>
                <w:szCs w:val="22"/>
                <w:lang w:val="en-US"/>
              </w:rPr>
              <w:t>First-order problems</w:t>
            </w:r>
            <w:r w:rsidR="006E67B1">
              <w:rPr>
                <w:b/>
                <w:color w:val="000000" w:themeColor="text1"/>
                <w:sz w:val="22"/>
                <w:szCs w:val="22"/>
                <w:lang w:val="en-US"/>
              </w:rPr>
              <w:t xml:space="preserve"> (likely to impact recall)</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0CFFC76" w14:textId="0FB5E728" w:rsidR="00AB3ED2" w:rsidRPr="00A62F59" w:rsidRDefault="00AB3ED2" w:rsidP="00175FED">
            <w:pPr>
              <w:pStyle w:val="PagesIntroduction"/>
              <w:rPr>
                <w:b/>
                <w:color w:val="000000" w:themeColor="text1"/>
                <w:sz w:val="22"/>
                <w:szCs w:val="22"/>
              </w:rPr>
            </w:pPr>
            <w:r w:rsidRPr="00A62F59">
              <w:rPr>
                <w:b/>
                <w:color w:val="000000" w:themeColor="text1"/>
                <w:sz w:val="22"/>
                <w:szCs w:val="22"/>
                <w:lang w:val="en-US"/>
              </w:rPr>
              <w:t>Second-order problems</w:t>
            </w:r>
            <w:r w:rsidR="006E67B1">
              <w:rPr>
                <w:b/>
                <w:color w:val="000000" w:themeColor="text1"/>
                <w:sz w:val="22"/>
                <w:szCs w:val="22"/>
                <w:lang w:val="en-US"/>
              </w:rPr>
              <w:t xml:space="preserve"> (likely to impact precision)</w:t>
            </w:r>
          </w:p>
        </w:tc>
      </w:tr>
      <w:tr w:rsidR="00AB3ED2" w:rsidRPr="00A62F59" w14:paraId="4D988B42"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B535FCA"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lastRenderedPageBreak/>
              <w:t>- Errors in conceptualization</w:t>
            </w:r>
          </w:p>
          <w:p w14:paraId="388EA452"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Errors using logical operators</w:t>
            </w:r>
          </w:p>
          <w:p w14:paraId="5342B2C2"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Spelling errors</w:t>
            </w:r>
          </w:p>
          <w:p w14:paraId="40D09591"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Error in the combination of lines</w:t>
            </w:r>
          </w:p>
          <w:p w14:paraId="1D06B465"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terms</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5433C91"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Missing free-text language</w:t>
            </w:r>
          </w:p>
          <w:p w14:paraId="1F775128"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free-text and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combinations</w:t>
            </w:r>
          </w:p>
          <w:p w14:paraId="3F713423"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Missing spelling variants</w:t>
            </w:r>
          </w:p>
          <w:p w14:paraId="74E9FCED"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Inadequate truncation</w:t>
            </w:r>
          </w:p>
          <w:p w14:paraId="4F99049C"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Irrelevant free-text language</w:t>
            </w:r>
          </w:p>
          <w:p w14:paraId="3C52BFE5"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Inadequate use of limits</w:t>
            </w:r>
          </w:p>
        </w:tc>
      </w:tr>
    </w:tbl>
    <w:p w14:paraId="70233F5C" w14:textId="77777777" w:rsidR="00AB3ED2" w:rsidRDefault="00AB3ED2" w:rsidP="00AB3ED2">
      <w:pPr>
        <w:pStyle w:val="PagesIntroduction"/>
        <w:rPr>
          <w:rFonts w:asciiTheme="majorHAnsi" w:hAnsiTheme="majorHAnsi"/>
          <w:b/>
        </w:rPr>
      </w:pPr>
    </w:p>
    <w:p w14:paraId="1342AB34" w14:textId="77777777" w:rsidR="00AB3ED2" w:rsidRDefault="00AB3ED2" w:rsidP="00AB3ED2">
      <w:pPr>
        <w:pStyle w:val="PagesIntroduction"/>
        <w:rPr>
          <w:rFonts w:asciiTheme="majorHAnsi" w:hAnsiTheme="majorHAnsi"/>
          <w:b/>
        </w:rPr>
      </w:pPr>
      <w:r>
        <w:rPr>
          <w:rFonts w:asciiTheme="majorHAnsi" w:hAnsiTheme="majorHAnsi"/>
          <w:b/>
        </w:rPr>
        <w:t>Peer reviewer Guidance re: Required vs suggested revisions</w:t>
      </w:r>
    </w:p>
    <w:tbl>
      <w:tblPr>
        <w:tblW w:w="5000" w:type="pct"/>
        <w:tblCellMar>
          <w:left w:w="0" w:type="dxa"/>
          <w:right w:w="0" w:type="dxa"/>
        </w:tblCellMar>
        <w:tblLook w:val="0600" w:firstRow="0" w:lastRow="0" w:firstColumn="0" w:lastColumn="0" w:noHBand="1" w:noVBand="1"/>
      </w:tblPr>
      <w:tblGrid>
        <w:gridCol w:w="2840"/>
        <w:gridCol w:w="3080"/>
        <w:gridCol w:w="3080"/>
      </w:tblGrid>
      <w:tr w:rsidR="00AB3ED2" w:rsidRPr="005D36C3" w14:paraId="134D6122" w14:textId="77777777" w:rsidTr="00175FED">
        <w:trPr>
          <w:trHeight w:val="414"/>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FAEAA40" w14:textId="77777777" w:rsidR="00AB3ED2" w:rsidRPr="005D36C3" w:rsidRDefault="00AB3ED2" w:rsidP="00175FED">
            <w:pPr>
              <w:pStyle w:val="PagesIntroduction"/>
              <w:rPr>
                <w:b/>
                <w:color w:val="000000" w:themeColor="text1"/>
                <w:sz w:val="22"/>
                <w:szCs w:val="22"/>
              </w:rPr>
            </w:pPr>
            <w:r w:rsidRPr="005D36C3">
              <w:rPr>
                <w:b/>
                <w:bCs/>
                <w:color w:val="000000" w:themeColor="text1"/>
                <w:sz w:val="22"/>
                <w:szCs w:val="22"/>
              </w:rPr>
              <w:t>Peer Review form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AC65A93" w14:textId="77777777" w:rsidR="00AB3ED2" w:rsidRPr="005D36C3" w:rsidRDefault="00AB3ED2" w:rsidP="00175FED">
            <w:pPr>
              <w:pStyle w:val="PagesIntroduction"/>
              <w:rPr>
                <w:b/>
                <w:color w:val="000000" w:themeColor="text1"/>
                <w:sz w:val="22"/>
                <w:szCs w:val="22"/>
              </w:rPr>
            </w:pPr>
            <w:r w:rsidRPr="005D36C3">
              <w:rPr>
                <w:b/>
                <w:bCs/>
                <w:color w:val="000000" w:themeColor="text1"/>
                <w:sz w:val="22"/>
                <w:szCs w:val="22"/>
                <w:lang w:val="en-US"/>
              </w:rPr>
              <w:t>Required revisions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68DA705" w14:textId="77777777" w:rsidR="00AB3ED2" w:rsidRPr="005D36C3" w:rsidRDefault="00AB3ED2" w:rsidP="00175FED">
            <w:pPr>
              <w:pStyle w:val="PagesIntroduction"/>
              <w:rPr>
                <w:b/>
                <w:color w:val="000000" w:themeColor="text1"/>
                <w:sz w:val="22"/>
                <w:szCs w:val="22"/>
              </w:rPr>
            </w:pPr>
            <w:r w:rsidRPr="005D36C3">
              <w:rPr>
                <w:b/>
                <w:bCs/>
                <w:color w:val="000000" w:themeColor="text1"/>
                <w:sz w:val="22"/>
                <w:szCs w:val="22"/>
                <w:lang w:val="en-US"/>
              </w:rPr>
              <w:t>Suggested revisions</w:t>
            </w:r>
          </w:p>
        </w:tc>
      </w:tr>
      <w:tr w:rsidR="00AB3ED2" w:rsidRPr="005D36C3" w14:paraId="444B350F" w14:textId="77777777" w:rsidTr="00175FED">
        <w:trPr>
          <w:trHeight w:val="1077"/>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1A940190" w14:textId="77777777" w:rsidR="00AB3ED2" w:rsidRPr="005D36C3" w:rsidRDefault="00AB3ED2" w:rsidP="00175FED">
            <w:pPr>
              <w:pStyle w:val="PagesIntroduction"/>
              <w:rPr>
                <w:b/>
                <w:color w:val="000000" w:themeColor="text1"/>
                <w:sz w:val="22"/>
                <w:szCs w:val="22"/>
              </w:rPr>
            </w:pPr>
            <w:r w:rsidRPr="005D36C3">
              <w:rPr>
                <w:b/>
                <w:color w:val="000000" w:themeColor="text1"/>
                <w:sz w:val="22"/>
                <w:szCs w:val="22"/>
              </w:rPr>
              <w:t xml:space="preserve">Part A (MECIR) – Reporting </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B0CAB3C"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mandatory MECIR items</w:t>
            </w:r>
          </w:p>
          <w:p w14:paraId="7011DFEE"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Inconsistent methods reporting (e.g., search dates)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8C8A412"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AB3ED2" w:rsidRPr="005D36C3" w14:paraId="190546F0" w14:textId="77777777" w:rsidTr="00175FED">
        <w:trPr>
          <w:trHeight w:val="545"/>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143F574B" w14:textId="77777777" w:rsidR="00AB3ED2" w:rsidRPr="005D36C3" w:rsidRDefault="00AB3ED2" w:rsidP="00175FED">
            <w:pPr>
              <w:pStyle w:val="PagesIntroduction"/>
              <w:rPr>
                <w:b/>
                <w:color w:val="000000" w:themeColor="text1"/>
                <w:sz w:val="22"/>
                <w:szCs w:val="22"/>
              </w:rPr>
            </w:pPr>
            <w:r w:rsidRPr="005D36C3">
              <w:rPr>
                <w:b/>
                <w:color w:val="000000" w:themeColor="text1"/>
                <w:sz w:val="22"/>
                <w:szCs w:val="22"/>
              </w:rPr>
              <w:t>Part A (MECIR) – Conduct</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D049FBA"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mandatory MECIR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570875A"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AB3ED2" w:rsidRPr="005D36C3" w14:paraId="05D6C8B5" w14:textId="77777777" w:rsidTr="00175FED">
        <w:trPr>
          <w:trHeight w:val="829"/>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A7F2459" w14:textId="77777777" w:rsidR="00AB3ED2" w:rsidRPr="005D36C3" w:rsidRDefault="00AB3ED2" w:rsidP="00175FED">
            <w:pPr>
              <w:pStyle w:val="PagesIntroduction"/>
              <w:rPr>
                <w:b/>
                <w:color w:val="000000" w:themeColor="text1"/>
                <w:sz w:val="22"/>
                <w:szCs w:val="22"/>
              </w:rPr>
            </w:pPr>
            <w:r w:rsidRPr="005D36C3">
              <w:rPr>
                <w:b/>
                <w:color w:val="000000" w:themeColor="text1"/>
                <w:sz w:val="22"/>
                <w:szCs w:val="22"/>
              </w:rPr>
              <w:t>Part B (PRESS) – Search strategy</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AA26F40"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lang w:val="en-US"/>
              </w:rPr>
              <w:t>First order problems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492F372"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lang w:val="en-US"/>
              </w:rPr>
              <w:t>Second order problems</w:t>
            </w:r>
          </w:p>
          <w:p w14:paraId="5492265E"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lang w:val="en-US"/>
              </w:rPr>
              <w:t xml:space="preserve">Expert searcher </w:t>
            </w:r>
            <w:r>
              <w:rPr>
                <w:bCs/>
                <w:color w:val="000000" w:themeColor="text1"/>
                <w:sz w:val="22"/>
                <w:szCs w:val="22"/>
                <w:lang w:val="en-US"/>
              </w:rPr>
              <w:t>suggestions</w:t>
            </w:r>
          </w:p>
        </w:tc>
      </w:tr>
    </w:tbl>
    <w:p w14:paraId="1BDE7217" w14:textId="77777777" w:rsidR="00AB3ED2" w:rsidRDefault="00AB3ED2" w:rsidP="00AB3ED2">
      <w:pPr>
        <w:pStyle w:val="PagesIntroduction"/>
        <w:rPr>
          <w:rFonts w:asciiTheme="majorHAnsi" w:hAnsiTheme="majorHAnsi"/>
          <w:b/>
        </w:rPr>
      </w:pPr>
    </w:p>
    <w:p w14:paraId="3FCBA7E2" w14:textId="77777777" w:rsidR="00AB3ED2" w:rsidRDefault="00AB3ED2" w:rsidP="00AB3ED2">
      <w:pPr>
        <w:pStyle w:val="PagesIntroduction"/>
        <w:rPr>
          <w:rFonts w:asciiTheme="majorHAnsi" w:hAnsiTheme="majorHAnsi"/>
          <w:b/>
        </w:rPr>
      </w:pPr>
    </w:p>
    <w:p w14:paraId="02F4668B" w14:textId="77777777" w:rsidR="00AB3ED2" w:rsidRPr="005D36C3" w:rsidRDefault="00AB3ED2" w:rsidP="00AB3ED2">
      <w:pPr>
        <w:pStyle w:val="PagesIntroduction"/>
        <w:rPr>
          <w:rFonts w:asciiTheme="majorHAnsi" w:hAnsiTheme="majorHAnsi"/>
          <w:b/>
        </w:rPr>
      </w:pPr>
      <w:r>
        <w:rPr>
          <w:rFonts w:asciiTheme="majorHAnsi" w:hAnsiTheme="majorHAnsi"/>
          <w:b/>
        </w:rPr>
        <w:t xml:space="preserve">Peer reviewer </w:t>
      </w:r>
      <w:r w:rsidRPr="005D36C3">
        <w:rPr>
          <w:rFonts w:asciiTheme="majorHAnsi" w:hAnsiTheme="majorHAnsi"/>
          <w:b/>
        </w:rPr>
        <w:t>Guidance re: Recommendations in Editorial Manager</w:t>
      </w:r>
    </w:p>
    <w:tbl>
      <w:tblPr>
        <w:tblW w:w="5000" w:type="pct"/>
        <w:tblCellMar>
          <w:left w:w="0" w:type="dxa"/>
          <w:right w:w="0" w:type="dxa"/>
        </w:tblCellMar>
        <w:tblLook w:val="0600" w:firstRow="0" w:lastRow="0" w:firstColumn="0" w:lastColumn="0" w:noHBand="1" w:noVBand="1"/>
      </w:tblPr>
      <w:tblGrid>
        <w:gridCol w:w="1975"/>
        <w:gridCol w:w="7025"/>
      </w:tblGrid>
      <w:tr w:rsidR="00AB3ED2" w:rsidRPr="005D36C3" w14:paraId="4931930B" w14:textId="77777777" w:rsidTr="006E67B1">
        <w:trPr>
          <w:trHeight w:val="320"/>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50E8303" w14:textId="77777777" w:rsidR="00AB3ED2" w:rsidRPr="005D36C3" w:rsidRDefault="00AB3ED2" w:rsidP="00175FED">
            <w:pPr>
              <w:pStyle w:val="TableText"/>
              <w:spacing w:line="240" w:lineRule="auto"/>
              <w:rPr>
                <w:b/>
                <w:bCs/>
                <w:lang w:eastAsia="en-AU"/>
              </w:rPr>
            </w:pPr>
            <w:r w:rsidRPr="005D36C3">
              <w:rPr>
                <w:b/>
                <w:bCs/>
                <w:lang w:eastAsia="en-AU"/>
              </w:rPr>
              <w:t>Recommendation</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8C503DA" w14:textId="77777777" w:rsidR="00AB3ED2" w:rsidRPr="005D36C3" w:rsidRDefault="00AB3ED2" w:rsidP="00175FED">
            <w:pPr>
              <w:pStyle w:val="TableText"/>
              <w:spacing w:line="240" w:lineRule="auto"/>
              <w:rPr>
                <w:b/>
                <w:bCs/>
                <w:lang w:eastAsia="en-AU"/>
              </w:rPr>
            </w:pPr>
            <w:r w:rsidRPr="005D36C3">
              <w:rPr>
                <w:b/>
                <w:bCs/>
                <w:lang w:eastAsia="en-AU"/>
              </w:rPr>
              <w:t>Revision types</w:t>
            </w:r>
          </w:p>
        </w:tc>
      </w:tr>
      <w:tr w:rsidR="00AB3ED2" w:rsidRPr="005D36C3" w14:paraId="2B659998" w14:textId="77777777" w:rsidTr="006E67B1">
        <w:trPr>
          <w:trHeight w:val="151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DE2E677" w14:textId="307354FB" w:rsidR="00AB3ED2" w:rsidRPr="005D36C3" w:rsidRDefault="00AB3ED2" w:rsidP="00175FED">
            <w:pPr>
              <w:pStyle w:val="TableText"/>
              <w:spacing w:line="240" w:lineRule="auto"/>
              <w:rPr>
                <w:lang w:eastAsia="en-AU"/>
              </w:rPr>
            </w:pPr>
            <w:r w:rsidRPr="005D36C3">
              <w:rPr>
                <w:lang w:eastAsia="en-AU"/>
              </w:rPr>
              <w:t>Reject</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4B0120F" w14:textId="77777777" w:rsidR="00AB3ED2" w:rsidRPr="005D36C3" w:rsidRDefault="00AB3ED2" w:rsidP="00175FED">
            <w:pPr>
              <w:pStyle w:val="TableText"/>
              <w:spacing w:line="240" w:lineRule="auto"/>
              <w:rPr>
                <w:lang w:eastAsia="en-AU"/>
              </w:rPr>
            </w:pPr>
            <w:r w:rsidRPr="005D36C3">
              <w:rPr>
                <w:lang w:eastAsia="en-AU"/>
              </w:rPr>
              <w:t>Many required revisions in Part A (conduct items)</w:t>
            </w:r>
          </w:p>
          <w:p w14:paraId="01B1B773" w14:textId="77777777" w:rsidR="00AB3ED2" w:rsidRPr="005D36C3" w:rsidRDefault="00AB3ED2" w:rsidP="00175FED">
            <w:pPr>
              <w:pStyle w:val="TableText"/>
              <w:spacing w:line="240" w:lineRule="auto"/>
              <w:rPr>
                <w:lang w:eastAsia="en-AU"/>
              </w:rPr>
            </w:pPr>
            <w:r w:rsidRPr="005D36C3">
              <w:rPr>
                <w:lang w:eastAsia="en-AU"/>
              </w:rPr>
              <w:t>Many required revisions in Part B</w:t>
            </w:r>
          </w:p>
          <w:p w14:paraId="19D75CC5" w14:textId="77777777" w:rsidR="00AB3ED2" w:rsidRPr="005D36C3" w:rsidRDefault="00AB3ED2" w:rsidP="00175FED">
            <w:pPr>
              <w:pStyle w:val="TableText"/>
              <w:spacing w:line="240" w:lineRule="auto"/>
              <w:rPr>
                <w:lang w:eastAsia="en-AU"/>
              </w:rPr>
            </w:pPr>
            <w:r w:rsidRPr="005D36C3">
              <w:rPr>
                <w:lang w:eastAsia="en-AU"/>
              </w:rPr>
              <w:t>High likelihood of missed eligible studies</w:t>
            </w:r>
          </w:p>
          <w:p w14:paraId="760EA890" w14:textId="77777777" w:rsidR="00AB3ED2" w:rsidRPr="005D36C3" w:rsidRDefault="00AB3ED2" w:rsidP="00175FED">
            <w:pPr>
              <w:pStyle w:val="TableText"/>
              <w:spacing w:line="240" w:lineRule="auto"/>
              <w:rPr>
                <w:lang w:eastAsia="en-AU"/>
              </w:rPr>
            </w:pPr>
            <w:r w:rsidRPr="005D36C3">
              <w:rPr>
                <w:lang w:eastAsia="en-AU"/>
              </w:rPr>
              <w:t>Very low confidence team could address revisions</w:t>
            </w:r>
          </w:p>
        </w:tc>
      </w:tr>
      <w:tr w:rsidR="00AB3ED2" w:rsidRPr="005D36C3" w14:paraId="64124D82" w14:textId="77777777" w:rsidTr="006E67B1">
        <w:trPr>
          <w:trHeight w:val="66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3C22AAA" w14:textId="538FDEEC" w:rsidR="00AB3ED2" w:rsidRPr="005D36C3" w:rsidRDefault="00AB3ED2" w:rsidP="00175FED">
            <w:pPr>
              <w:pStyle w:val="TableText"/>
              <w:spacing w:line="240" w:lineRule="auto"/>
              <w:rPr>
                <w:lang w:eastAsia="en-AU"/>
              </w:rPr>
            </w:pPr>
            <w:r w:rsidRPr="005D36C3">
              <w:rPr>
                <w:lang w:eastAsia="en-AU"/>
              </w:rPr>
              <w:t>Major revisions</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AEBC2C6" w14:textId="77777777" w:rsidR="00AB3ED2" w:rsidRPr="005D36C3" w:rsidRDefault="00AB3ED2" w:rsidP="00175FED">
            <w:pPr>
              <w:pStyle w:val="TableText"/>
              <w:spacing w:line="240" w:lineRule="auto"/>
              <w:rPr>
                <w:lang w:eastAsia="en-AU"/>
              </w:rPr>
            </w:pPr>
            <w:r w:rsidRPr="005D36C3">
              <w:rPr>
                <w:lang w:eastAsia="en-AU"/>
              </w:rPr>
              <w:t>Required revisions in Part A (conduct items)</w:t>
            </w:r>
          </w:p>
          <w:p w14:paraId="419C326C" w14:textId="77777777" w:rsidR="00AB3ED2" w:rsidRPr="005D36C3" w:rsidRDefault="00AB3ED2" w:rsidP="00175FED">
            <w:pPr>
              <w:pStyle w:val="TableText"/>
              <w:spacing w:line="240" w:lineRule="auto"/>
              <w:rPr>
                <w:lang w:eastAsia="en-AU"/>
              </w:rPr>
            </w:pPr>
            <w:r w:rsidRPr="005D36C3">
              <w:rPr>
                <w:lang w:eastAsia="en-AU"/>
              </w:rPr>
              <w:t>Required revisions in Part B</w:t>
            </w:r>
          </w:p>
          <w:p w14:paraId="204722E4" w14:textId="77777777" w:rsidR="00AB3ED2" w:rsidRPr="005D36C3" w:rsidRDefault="00AB3ED2" w:rsidP="00175FED">
            <w:pPr>
              <w:pStyle w:val="TableText"/>
              <w:spacing w:line="240" w:lineRule="auto"/>
              <w:rPr>
                <w:lang w:eastAsia="en-AU"/>
              </w:rPr>
            </w:pPr>
            <w:r w:rsidRPr="005D36C3">
              <w:rPr>
                <w:lang w:eastAsia="en-AU"/>
              </w:rPr>
              <w:t>Possibility of missed eligible studies</w:t>
            </w:r>
          </w:p>
        </w:tc>
      </w:tr>
      <w:tr w:rsidR="00AB3ED2" w:rsidRPr="005D36C3" w14:paraId="7FA353BC" w14:textId="77777777" w:rsidTr="006E67B1">
        <w:trPr>
          <w:trHeight w:val="1112"/>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2D345569" w14:textId="1C88F597" w:rsidR="00AB3ED2" w:rsidRPr="005D36C3" w:rsidRDefault="00AB3ED2" w:rsidP="00175FED">
            <w:pPr>
              <w:pStyle w:val="TableText"/>
              <w:spacing w:line="240" w:lineRule="auto"/>
              <w:rPr>
                <w:lang w:eastAsia="en-AU"/>
              </w:rPr>
            </w:pPr>
            <w:r w:rsidRPr="005D36C3">
              <w:rPr>
                <w:lang w:eastAsia="en-AU"/>
              </w:rPr>
              <w:lastRenderedPageBreak/>
              <w:t>Minor revisions</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BBD672C" w14:textId="77777777" w:rsidR="00AB3ED2" w:rsidRPr="005D36C3" w:rsidRDefault="00AB3ED2" w:rsidP="00175FED">
            <w:pPr>
              <w:pStyle w:val="TableText"/>
              <w:spacing w:line="240" w:lineRule="auto"/>
              <w:rPr>
                <w:lang w:eastAsia="en-AU"/>
              </w:rPr>
            </w:pPr>
            <w:r w:rsidRPr="005D36C3">
              <w:rPr>
                <w:lang w:eastAsia="en-AU"/>
              </w:rPr>
              <w:t>Required revisions in Part A (reporting items)</w:t>
            </w:r>
          </w:p>
          <w:p w14:paraId="3C2BEE82" w14:textId="77777777" w:rsidR="00AB3ED2" w:rsidRPr="005D36C3" w:rsidRDefault="00AB3ED2" w:rsidP="00175FED">
            <w:pPr>
              <w:pStyle w:val="TableText"/>
              <w:spacing w:line="240" w:lineRule="auto"/>
              <w:rPr>
                <w:lang w:eastAsia="en-AU"/>
              </w:rPr>
            </w:pPr>
            <w:r w:rsidRPr="005D36C3">
              <w:rPr>
                <w:lang w:eastAsia="en-AU"/>
              </w:rPr>
              <w:t>Suggested revisions in Part B</w:t>
            </w:r>
          </w:p>
          <w:p w14:paraId="7C69BDCD" w14:textId="77777777" w:rsidR="00AB3ED2" w:rsidRPr="005D36C3" w:rsidRDefault="00AB3ED2" w:rsidP="00175FED">
            <w:pPr>
              <w:pStyle w:val="TableText"/>
              <w:spacing w:line="240" w:lineRule="auto"/>
              <w:rPr>
                <w:lang w:eastAsia="en-AU"/>
              </w:rPr>
            </w:pPr>
            <w:r w:rsidRPr="005D36C3">
              <w:rPr>
                <w:lang w:eastAsia="en-AU"/>
              </w:rPr>
              <w:t>Low likelihood of missed eligible studies</w:t>
            </w:r>
          </w:p>
        </w:tc>
      </w:tr>
      <w:tr w:rsidR="00AB3ED2" w:rsidRPr="005D36C3" w14:paraId="438EF924" w14:textId="77777777" w:rsidTr="006E67B1">
        <w:trPr>
          <w:trHeight w:val="829"/>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7D053A6" w14:textId="05042D3A" w:rsidR="00AB3ED2" w:rsidRPr="005D36C3" w:rsidRDefault="00AB3ED2" w:rsidP="00175FED">
            <w:pPr>
              <w:pStyle w:val="TableText"/>
              <w:spacing w:line="240" w:lineRule="auto"/>
              <w:rPr>
                <w:lang w:eastAsia="en-AU"/>
              </w:rPr>
            </w:pPr>
            <w:r w:rsidRPr="005D36C3">
              <w:rPr>
                <w:lang w:eastAsia="en-AU"/>
              </w:rPr>
              <w:t>Accept</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E25E6FD" w14:textId="77777777" w:rsidR="00AB3ED2" w:rsidRPr="005D36C3" w:rsidRDefault="00AB3ED2" w:rsidP="00175FED">
            <w:pPr>
              <w:pStyle w:val="TableText"/>
              <w:spacing w:line="240" w:lineRule="auto"/>
              <w:rPr>
                <w:lang w:eastAsia="en-AU"/>
              </w:rPr>
            </w:pPr>
            <w:r w:rsidRPr="005D36C3">
              <w:rPr>
                <w:lang w:eastAsia="en-AU"/>
              </w:rPr>
              <w:t>Suggested or no revisions in Part A</w:t>
            </w:r>
          </w:p>
          <w:p w14:paraId="1F1B5007" w14:textId="77777777" w:rsidR="00AB3ED2" w:rsidRPr="005D36C3" w:rsidRDefault="00AB3ED2" w:rsidP="00175FED">
            <w:pPr>
              <w:pStyle w:val="TableText"/>
              <w:spacing w:line="240" w:lineRule="auto"/>
              <w:rPr>
                <w:lang w:eastAsia="en-AU"/>
              </w:rPr>
            </w:pPr>
            <w:r w:rsidRPr="005D36C3">
              <w:rPr>
                <w:lang w:eastAsia="en-AU"/>
              </w:rPr>
              <w:t>Suggested or no revisions in Part B</w:t>
            </w:r>
          </w:p>
          <w:p w14:paraId="75D9E765" w14:textId="77777777" w:rsidR="00AB3ED2" w:rsidRPr="005D36C3" w:rsidRDefault="00AB3ED2" w:rsidP="00175FED">
            <w:pPr>
              <w:pStyle w:val="TableText"/>
              <w:spacing w:line="240" w:lineRule="auto"/>
              <w:rPr>
                <w:lang w:eastAsia="en-AU"/>
              </w:rPr>
            </w:pPr>
            <w:r w:rsidRPr="005D36C3">
              <w:rPr>
                <w:lang w:eastAsia="en-AU"/>
              </w:rPr>
              <w:t>Low likelihood of missed eligible studies</w:t>
            </w:r>
          </w:p>
        </w:tc>
      </w:tr>
    </w:tbl>
    <w:p w14:paraId="5EF89FD6" w14:textId="77777777" w:rsidR="00AB3ED2" w:rsidRDefault="00AB3ED2" w:rsidP="00AB3ED2"/>
    <w:p w14:paraId="7519CEB6" w14:textId="76171609" w:rsidR="006B5E4D" w:rsidRDefault="006B5E4D" w:rsidP="00354B42"/>
    <w:sectPr w:rsidR="006B5E4D" w:rsidSect="003D73F6">
      <w:headerReference w:type="default" r:id="rId17"/>
      <w:footerReference w:type="even" r:id="rId18"/>
      <w:footerReference w:type="default" r:id="rId1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FDF4" w14:textId="77777777" w:rsidR="00761753" w:rsidRDefault="00761753" w:rsidP="001440A0">
      <w:r>
        <w:separator/>
      </w:r>
    </w:p>
  </w:endnote>
  <w:endnote w:type="continuationSeparator" w:id="0">
    <w:p w14:paraId="08AA57E8" w14:textId="77777777" w:rsidR="00761753" w:rsidRDefault="0076175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0E99" w14:textId="77777777" w:rsidR="00761753" w:rsidRDefault="00761753" w:rsidP="001440A0">
      <w:r>
        <w:separator/>
      </w:r>
    </w:p>
  </w:footnote>
  <w:footnote w:type="continuationSeparator" w:id="0">
    <w:p w14:paraId="545FFC07" w14:textId="77777777" w:rsidR="00761753" w:rsidRDefault="00761753" w:rsidP="001440A0">
      <w:r>
        <w:continuationSeparator/>
      </w:r>
    </w:p>
  </w:footnote>
  <w:footnote w:id="1">
    <w:p w14:paraId="28161839" w14:textId="2EF2E937" w:rsidR="00A00FA5" w:rsidRDefault="00A00FA5">
      <w:pPr>
        <w:pStyle w:val="FootnoteText"/>
      </w:pPr>
      <w:r>
        <w:rPr>
          <w:rStyle w:val="FootnoteReference"/>
        </w:rPr>
        <w:footnoteRef/>
      </w:r>
      <w:r>
        <w:t xml:space="preserve"> </w:t>
      </w:r>
      <w:r w:rsidRPr="00FA52FA">
        <w:rPr>
          <w:rFonts w:asciiTheme="majorHAnsi" w:hAnsiTheme="majorHAnsi"/>
          <w:lang w:val="en-US"/>
        </w:rPr>
        <w:t xml:space="preserve">Designed specifically for use </w:t>
      </w:r>
      <w:r>
        <w:rPr>
          <w:rFonts w:asciiTheme="majorHAnsi" w:hAnsiTheme="majorHAnsi"/>
          <w:lang w:val="en-US"/>
        </w:rPr>
        <w:t>with</w:t>
      </w:r>
      <w:r w:rsidRPr="00FA52FA">
        <w:rPr>
          <w:rFonts w:asciiTheme="majorHAnsi" w:hAnsiTheme="majorHAnsi"/>
          <w:lang w:val="en-US"/>
        </w:rPr>
        <w:t xml:space="preserve"> </w:t>
      </w:r>
      <w:r>
        <w:rPr>
          <w:rFonts w:asciiTheme="majorHAnsi" w:hAnsiTheme="majorHAnsi"/>
          <w:lang w:val="en-US"/>
        </w:rPr>
        <w:t>updates</w:t>
      </w:r>
      <w:r w:rsidRPr="00FA52FA">
        <w:rPr>
          <w:rFonts w:asciiTheme="majorHAnsi" w:hAnsiTheme="majorHAnsi"/>
          <w:lang w:val="en-US"/>
        </w:rPr>
        <w:t xml:space="preserve"> </w:t>
      </w:r>
      <w:r>
        <w:rPr>
          <w:rFonts w:asciiTheme="majorHAnsi" w:hAnsiTheme="majorHAnsi"/>
          <w:lang w:val="en-US"/>
        </w:rPr>
        <w:t>of</w:t>
      </w:r>
      <w:r w:rsidRPr="00FA52FA">
        <w:rPr>
          <w:rFonts w:asciiTheme="majorHAnsi" w:hAnsiTheme="majorHAnsi"/>
          <w:lang w:val="en-US"/>
        </w:rPr>
        <w:t xml:space="preserve"> intervention reviews of RCTs. Please use with caution when reviewing </w:t>
      </w:r>
      <w:r>
        <w:rPr>
          <w:rFonts w:asciiTheme="majorHAnsi" w:hAnsiTheme="majorHAnsi"/>
          <w:lang w:val="en-US"/>
        </w:rPr>
        <w:t>updates</w:t>
      </w:r>
      <w:r w:rsidRPr="00FA52FA">
        <w:rPr>
          <w:rFonts w:asciiTheme="majorHAnsi" w:hAnsiTheme="majorHAnsi"/>
          <w:lang w:val="en-US"/>
        </w:rPr>
        <w:t xml:space="preserve"> for other review types.</w:t>
      </w:r>
    </w:p>
  </w:footnote>
  <w:footnote w:id="2">
    <w:p w14:paraId="0257FBB5" w14:textId="7C2B2FBE" w:rsidR="00A00FA5" w:rsidRDefault="00A00FA5">
      <w:pPr>
        <w:pStyle w:val="FootnoteText"/>
      </w:pPr>
      <w:r>
        <w:rPr>
          <w:rStyle w:val="FootnoteReference"/>
        </w:rPr>
        <w:footnoteRef/>
      </w:r>
      <w:r>
        <w:t xml:space="preserve"> Please see the guidance below on suggested vs required revisions.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7B7A8168" w:rsidR="00A045D2" w:rsidRDefault="00A045D2" w:rsidP="00A045D2">
    <w:pPr>
      <w:pStyle w:val="Header"/>
    </w:pPr>
    <w:r>
      <w:rPr>
        <w:noProof/>
      </w:rPr>
      <w:drawing>
        <wp:anchor distT="0" distB="0" distL="114300" distR="114300" simplePos="0" relativeHeight="251658240" behindDoc="0" locked="0" layoutInCell="1" allowOverlap="1" wp14:anchorId="57F84E03" wp14:editId="39BE1D48">
          <wp:simplePos x="0" y="0"/>
          <wp:positionH relativeFrom="column">
            <wp:posOffset>-531658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4B51A0">
      <w:t>1.</w:t>
    </w:r>
    <w:r w:rsidR="00A00FA5">
      <w:t>5</w:t>
    </w:r>
    <w:r w:rsidR="006D42F7">
      <w:t xml:space="preserve"> </w:t>
    </w:r>
    <w:r w:rsidR="00A00FA5">
      <w:t>April</w:t>
    </w:r>
    <w:r w:rsidR="004B51A0">
      <w:t xml:space="preserve"> </w:t>
    </w:r>
    <w:r>
      <w:t>202</w:t>
    </w:r>
    <w:r w:rsidR="007F374E">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585735">
    <w:abstractNumId w:val="27"/>
  </w:num>
  <w:num w:numId="2" w16cid:durableId="300698966">
    <w:abstractNumId w:val="0"/>
  </w:num>
  <w:num w:numId="3" w16cid:durableId="386802949">
    <w:abstractNumId w:val="6"/>
  </w:num>
  <w:num w:numId="4" w16cid:durableId="135536572">
    <w:abstractNumId w:val="5"/>
  </w:num>
  <w:num w:numId="5" w16cid:durableId="57561682">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2121605526">
    <w:abstractNumId w:val="28"/>
  </w:num>
  <w:num w:numId="7" w16cid:durableId="242495251">
    <w:abstractNumId w:val="21"/>
  </w:num>
  <w:num w:numId="8" w16cid:durableId="821390149">
    <w:abstractNumId w:val="4"/>
  </w:num>
  <w:num w:numId="9" w16cid:durableId="1498232256">
    <w:abstractNumId w:val="26"/>
  </w:num>
  <w:num w:numId="10" w16cid:durableId="1618413308">
    <w:abstractNumId w:val="25"/>
  </w:num>
  <w:num w:numId="11" w16cid:durableId="1148593608">
    <w:abstractNumId w:val="17"/>
  </w:num>
  <w:num w:numId="12" w16cid:durableId="1307590548">
    <w:abstractNumId w:val="9"/>
  </w:num>
  <w:num w:numId="13" w16cid:durableId="69622978">
    <w:abstractNumId w:val="30"/>
  </w:num>
  <w:num w:numId="14" w16cid:durableId="539971596">
    <w:abstractNumId w:val="19"/>
  </w:num>
  <w:num w:numId="15" w16cid:durableId="2090808970">
    <w:abstractNumId w:val="32"/>
  </w:num>
  <w:num w:numId="16" w16cid:durableId="27460786">
    <w:abstractNumId w:val="12"/>
  </w:num>
  <w:num w:numId="17" w16cid:durableId="815292957">
    <w:abstractNumId w:val="31"/>
  </w:num>
  <w:num w:numId="18" w16cid:durableId="918557781">
    <w:abstractNumId w:val="13"/>
  </w:num>
  <w:num w:numId="19" w16cid:durableId="929658245">
    <w:abstractNumId w:val="14"/>
  </w:num>
  <w:num w:numId="20" w16cid:durableId="484204779">
    <w:abstractNumId w:val="20"/>
  </w:num>
  <w:num w:numId="21" w16cid:durableId="1339692636">
    <w:abstractNumId w:val="1"/>
  </w:num>
  <w:num w:numId="22" w16cid:durableId="452868554">
    <w:abstractNumId w:val="15"/>
  </w:num>
  <w:num w:numId="23" w16cid:durableId="569971179">
    <w:abstractNumId w:val="2"/>
  </w:num>
  <w:num w:numId="24" w16cid:durableId="849178583">
    <w:abstractNumId w:val="18"/>
  </w:num>
  <w:num w:numId="25" w16cid:durableId="2077973863">
    <w:abstractNumId w:val="7"/>
  </w:num>
  <w:num w:numId="26" w16cid:durableId="1490708893">
    <w:abstractNumId w:val="22"/>
  </w:num>
  <w:num w:numId="27" w16cid:durableId="1523931045">
    <w:abstractNumId w:val="8"/>
  </w:num>
  <w:num w:numId="28" w16cid:durableId="449671936">
    <w:abstractNumId w:val="10"/>
  </w:num>
  <w:num w:numId="29" w16cid:durableId="93063452">
    <w:abstractNumId w:val="16"/>
  </w:num>
  <w:num w:numId="30" w16cid:durableId="1078752932">
    <w:abstractNumId w:val="3"/>
  </w:num>
  <w:num w:numId="31" w16cid:durableId="2077434609">
    <w:abstractNumId w:val="29"/>
  </w:num>
  <w:num w:numId="32" w16cid:durableId="1917085671">
    <w:abstractNumId w:val="23"/>
  </w:num>
  <w:num w:numId="33" w16cid:durableId="1573153052">
    <w:abstractNumId w:val="33"/>
  </w:num>
  <w:num w:numId="34" w16cid:durableId="1005471809">
    <w:abstractNumId w:val="24"/>
  </w:num>
  <w:num w:numId="35" w16cid:durableId="9327858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6E89"/>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338C2"/>
    <w:rsid w:val="001440A0"/>
    <w:rsid w:val="001454D9"/>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3C22"/>
    <w:rsid w:val="00246B15"/>
    <w:rsid w:val="0026641F"/>
    <w:rsid w:val="00270244"/>
    <w:rsid w:val="00290335"/>
    <w:rsid w:val="0029617A"/>
    <w:rsid w:val="0029640D"/>
    <w:rsid w:val="002A3A80"/>
    <w:rsid w:val="002B29DF"/>
    <w:rsid w:val="002B327A"/>
    <w:rsid w:val="002C00B0"/>
    <w:rsid w:val="002D23B3"/>
    <w:rsid w:val="002E34AB"/>
    <w:rsid w:val="002E6177"/>
    <w:rsid w:val="002E64B9"/>
    <w:rsid w:val="002E6D11"/>
    <w:rsid w:val="002E72AC"/>
    <w:rsid w:val="002F1A84"/>
    <w:rsid w:val="002F71F2"/>
    <w:rsid w:val="00304CD2"/>
    <w:rsid w:val="003063DB"/>
    <w:rsid w:val="0031760C"/>
    <w:rsid w:val="00354B42"/>
    <w:rsid w:val="00360D82"/>
    <w:rsid w:val="00367AC8"/>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A6452"/>
    <w:rsid w:val="004B1318"/>
    <w:rsid w:val="004B51A0"/>
    <w:rsid w:val="004B7A27"/>
    <w:rsid w:val="004C3669"/>
    <w:rsid w:val="004C41CE"/>
    <w:rsid w:val="004E38ED"/>
    <w:rsid w:val="004E47D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42B15"/>
    <w:rsid w:val="0069278F"/>
    <w:rsid w:val="00695D26"/>
    <w:rsid w:val="006B49C2"/>
    <w:rsid w:val="006B5E4D"/>
    <w:rsid w:val="006D26E1"/>
    <w:rsid w:val="006D42F7"/>
    <w:rsid w:val="006D763E"/>
    <w:rsid w:val="006E67B1"/>
    <w:rsid w:val="006F16D8"/>
    <w:rsid w:val="0072285A"/>
    <w:rsid w:val="00733A48"/>
    <w:rsid w:val="00746C8B"/>
    <w:rsid w:val="00751A98"/>
    <w:rsid w:val="00752CC6"/>
    <w:rsid w:val="00761367"/>
    <w:rsid w:val="00761753"/>
    <w:rsid w:val="00770CEA"/>
    <w:rsid w:val="00771C85"/>
    <w:rsid w:val="00775884"/>
    <w:rsid w:val="00782065"/>
    <w:rsid w:val="00783361"/>
    <w:rsid w:val="007A2DB9"/>
    <w:rsid w:val="007A6DF6"/>
    <w:rsid w:val="007B0DF9"/>
    <w:rsid w:val="007B2DE0"/>
    <w:rsid w:val="007B46D8"/>
    <w:rsid w:val="007D68E4"/>
    <w:rsid w:val="007F0C24"/>
    <w:rsid w:val="007F0EE6"/>
    <w:rsid w:val="007F374E"/>
    <w:rsid w:val="007F5BC6"/>
    <w:rsid w:val="00803BA7"/>
    <w:rsid w:val="00803EBC"/>
    <w:rsid w:val="00805921"/>
    <w:rsid w:val="00816A19"/>
    <w:rsid w:val="00841B40"/>
    <w:rsid w:val="008435B3"/>
    <w:rsid w:val="00853023"/>
    <w:rsid w:val="00856158"/>
    <w:rsid w:val="0086019D"/>
    <w:rsid w:val="008645C2"/>
    <w:rsid w:val="00871B87"/>
    <w:rsid w:val="00874B2B"/>
    <w:rsid w:val="00893E10"/>
    <w:rsid w:val="008A71C2"/>
    <w:rsid w:val="008C6942"/>
    <w:rsid w:val="008D27A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9D0E1B"/>
    <w:rsid w:val="00A00FA5"/>
    <w:rsid w:val="00A045D2"/>
    <w:rsid w:val="00A16FA9"/>
    <w:rsid w:val="00A47986"/>
    <w:rsid w:val="00A67B13"/>
    <w:rsid w:val="00A73E64"/>
    <w:rsid w:val="00A7568C"/>
    <w:rsid w:val="00A851B8"/>
    <w:rsid w:val="00A8723C"/>
    <w:rsid w:val="00A94FDE"/>
    <w:rsid w:val="00AB1C19"/>
    <w:rsid w:val="00AB3ED2"/>
    <w:rsid w:val="00AB7CAD"/>
    <w:rsid w:val="00AC1C8F"/>
    <w:rsid w:val="00AD787D"/>
    <w:rsid w:val="00AE1023"/>
    <w:rsid w:val="00AF05AF"/>
    <w:rsid w:val="00B25381"/>
    <w:rsid w:val="00B31803"/>
    <w:rsid w:val="00B342E7"/>
    <w:rsid w:val="00B62AF8"/>
    <w:rsid w:val="00B63730"/>
    <w:rsid w:val="00B64E46"/>
    <w:rsid w:val="00B77171"/>
    <w:rsid w:val="00B82705"/>
    <w:rsid w:val="00B911D5"/>
    <w:rsid w:val="00BB0359"/>
    <w:rsid w:val="00BB68D4"/>
    <w:rsid w:val="00BD5F0D"/>
    <w:rsid w:val="00BD7CA9"/>
    <w:rsid w:val="00BE54C2"/>
    <w:rsid w:val="00BE5EC9"/>
    <w:rsid w:val="00BF447B"/>
    <w:rsid w:val="00C05629"/>
    <w:rsid w:val="00C23B0A"/>
    <w:rsid w:val="00C3210E"/>
    <w:rsid w:val="00C446C2"/>
    <w:rsid w:val="00C56158"/>
    <w:rsid w:val="00C56890"/>
    <w:rsid w:val="00C714F0"/>
    <w:rsid w:val="00C72FDB"/>
    <w:rsid w:val="00C74BE0"/>
    <w:rsid w:val="00C97601"/>
    <w:rsid w:val="00CA4029"/>
    <w:rsid w:val="00CB6D8C"/>
    <w:rsid w:val="00CB725C"/>
    <w:rsid w:val="00CB7260"/>
    <w:rsid w:val="00CC598A"/>
    <w:rsid w:val="00CC7A48"/>
    <w:rsid w:val="00CE6384"/>
    <w:rsid w:val="00CF385F"/>
    <w:rsid w:val="00CF7096"/>
    <w:rsid w:val="00D06FB1"/>
    <w:rsid w:val="00D17963"/>
    <w:rsid w:val="00D41BBB"/>
    <w:rsid w:val="00D5339C"/>
    <w:rsid w:val="00D55936"/>
    <w:rsid w:val="00D617DA"/>
    <w:rsid w:val="00D709E7"/>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55E66"/>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31A4C"/>
    <w:rsid w:val="00F336EB"/>
    <w:rsid w:val="00F5561E"/>
    <w:rsid w:val="00F70157"/>
    <w:rsid w:val="00F72626"/>
    <w:rsid w:val="00F76113"/>
    <w:rsid w:val="00F8180A"/>
    <w:rsid w:val="00F91058"/>
    <w:rsid w:val="00FA43F6"/>
    <w:rsid w:val="00FA52FA"/>
    <w:rsid w:val="00FA7077"/>
    <w:rsid w:val="00FA78D0"/>
    <w:rsid w:val="00FD621C"/>
    <w:rsid w:val="00FE4809"/>
    <w:rsid w:val="00FF0634"/>
    <w:rsid w:val="30DFD992"/>
    <w:rsid w:val="4ABE4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planning-conduct-and-reporting-updates-cochrane-intervention-reviews-u1-u11-ur1-ur7/deciding-and-performing-update-u1-u11-ur1-ur7/planning-update-u1-u5"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hyperlink" Target="https://community.cochrane.org/mecir-manual/standards-planning-conduct-and-reporting-updates-cochrane-intervention-reviews-u1-u11-ur1-ur7/deciding-and-performing-update-u1-u11-ur1-ur7/conduct-standards-specific-updates-u6-u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2</cp:revision>
  <cp:lastPrinted>2016-01-15T15:38:00Z</cp:lastPrinted>
  <dcterms:created xsi:type="dcterms:W3CDTF">2022-04-11T21:24:00Z</dcterms:created>
  <dcterms:modified xsi:type="dcterms:W3CDTF">2022-04-11T21:24:00Z</dcterms:modified>
</cp:coreProperties>
</file>